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5B812" w14:textId="77777777" w:rsidR="00895934" w:rsidRDefault="00895934" w:rsidP="00A77FFC">
      <w:pPr>
        <w:spacing w:line="360" w:lineRule="auto"/>
        <w:jc w:val="left"/>
        <w:rPr>
          <w:rFonts w:cs="Arial"/>
          <w:b/>
          <w:bCs/>
          <w:sz w:val="24"/>
        </w:rPr>
      </w:pPr>
      <w:r w:rsidRPr="00895934">
        <w:rPr>
          <w:rFonts w:cs="Arial"/>
          <w:b/>
          <w:bCs/>
          <w:sz w:val="24"/>
        </w:rPr>
        <w:t>imos iX 2025 Takes Off – AI-Powered User Support and Enhanced Features Now Available</w:t>
      </w:r>
    </w:p>
    <w:p w14:paraId="2FD9B81E" w14:textId="4F0479D5" w:rsidR="00895934" w:rsidRDefault="00895934" w:rsidP="00A77FFC">
      <w:pPr>
        <w:spacing w:line="360" w:lineRule="auto"/>
        <w:jc w:val="left"/>
        <w:rPr>
          <w:rFonts w:cs="Arial"/>
          <w:sz w:val="24"/>
        </w:rPr>
      </w:pPr>
      <w:r w:rsidRPr="00895934">
        <w:rPr>
          <w:rFonts w:cs="Arial"/>
          <w:sz w:val="24"/>
        </w:rPr>
        <w:t xml:space="preserve">Following the successful debut of iX 2025 at Ligna 2025 and its rollout in October last year, imos AG is now launching the next major update. As per tradition, the update arrives nine months later and is named iX 2025 SR2. Starting July </w:t>
      </w:r>
      <w:r w:rsidR="00156CB9">
        <w:rPr>
          <w:rFonts w:cs="Arial"/>
          <w:sz w:val="24"/>
        </w:rPr>
        <w:t>13</w:t>
      </w:r>
      <w:r w:rsidRPr="00895934">
        <w:rPr>
          <w:rFonts w:cs="Arial"/>
          <w:sz w:val="24"/>
        </w:rPr>
        <w:t>, 202</w:t>
      </w:r>
      <w:r w:rsidR="00244AA3">
        <w:rPr>
          <w:rFonts w:cs="Arial"/>
          <w:sz w:val="24"/>
        </w:rPr>
        <w:t>6</w:t>
      </w:r>
      <w:r w:rsidRPr="00895934">
        <w:rPr>
          <w:rFonts w:cs="Arial"/>
          <w:sz w:val="24"/>
        </w:rPr>
        <w:t>, users will benefit from a wide range of new features, improvements, and a completely revamped iX Support Center – the central customer and user portal of imos AG.</w:t>
      </w:r>
    </w:p>
    <w:p w14:paraId="3DAAAC97" w14:textId="05B50B44" w:rsidR="00427095" w:rsidRDefault="00895934" w:rsidP="00A77FFC">
      <w:pPr>
        <w:spacing w:line="360" w:lineRule="auto"/>
        <w:jc w:val="left"/>
        <w:rPr>
          <w:rFonts w:cs="Arial"/>
          <w:sz w:val="24"/>
        </w:rPr>
      </w:pPr>
      <w:r w:rsidRPr="00895934">
        <w:rPr>
          <w:rFonts w:cs="Arial"/>
          <w:sz w:val="24"/>
        </w:rPr>
        <w:t>With this new update, imos AG expands its solution portfolio by introducing innovative AI-powered functionalities and a redesigned iX Support Center. Users will enjoy a modern support platform that significantly simplifies access to information and services.</w:t>
      </w:r>
    </w:p>
    <w:p w14:paraId="1EF5FE10" w14:textId="77777777" w:rsidR="00895934" w:rsidRPr="001C07DC" w:rsidRDefault="00895934" w:rsidP="00A77FFC">
      <w:pPr>
        <w:spacing w:line="360" w:lineRule="auto"/>
        <w:jc w:val="left"/>
        <w:rPr>
          <w:rFonts w:cs="Arial"/>
          <w:sz w:val="24"/>
        </w:rPr>
      </w:pPr>
    </w:p>
    <w:p w14:paraId="3B669F63" w14:textId="77777777" w:rsidR="00895934" w:rsidRPr="00895934" w:rsidRDefault="00895934" w:rsidP="00895934">
      <w:pPr>
        <w:spacing w:line="360" w:lineRule="auto"/>
        <w:jc w:val="left"/>
        <w:rPr>
          <w:rFonts w:cs="Arial"/>
          <w:b/>
          <w:bCs/>
          <w:sz w:val="24"/>
        </w:rPr>
      </w:pPr>
      <w:r w:rsidRPr="00895934">
        <w:rPr>
          <w:rFonts w:cs="Arial"/>
          <w:b/>
          <w:bCs/>
          <w:sz w:val="24"/>
        </w:rPr>
        <w:t>iX CAD/CAM – Enhanced Efficiency and Speed</w:t>
      </w:r>
    </w:p>
    <w:p w14:paraId="414918D2" w14:textId="634A4555" w:rsidR="007F0B64" w:rsidRDefault="007F0B64" w:rsidP="00A77FFC">
      <w:pPr>
        <w:spacing w:line="360" w:lineRule="auto"/>
        <w:jc w:val="left"/>
        <w:rPr>
          <w:rFonts w:cs="Arial"/>
          <w:sz w:val="24"/>
        </w:rPr>
      </w:pPr>
      <w:r w:rsidRPr="007F0B64">
        <w:rPr>
          <w:rFonts w:cs="Arial"/>
          <w:sz w:val="24"/>
        </w:rPr>
        <w:t>With the latest update to iX 2025, imos once again sets new standards in optimizing workflows for design, planning, and production. The focus is on innovative features that make daily tasks noticeably easie</w:t>
      </w:r>
      <w:r>
        <w:rPr>
          <w:rFonts w:cs="Arial"/>
          <w:sz w:val="24"/>
        </w:rPr>
        <w:t>r.</w:t>
      </w:r>
    </w:p>
    <w:p w14:paraId="4FA19B7B" w14:textId="4CB1DC80" w:rsidR="007F0B64" w:rsidRDefault="007F0B64" w:rsidP="00A77FFC">
      <w:pPr>
        <w:spacing w:line="360" w:lineRule="auto"/>
        <w:jc w:val="left"/>
        <w:rPr>
          <w:rFonts w:cs="Arial"/>
          <w:sz w:val="24"/>
        </w:rPr>
      </w:pPr>
      <w:r w:rsidRPr="007F0B64">
        <w:rPr>
          <w:rFonts w:cs="Arial"/>
          <w:sz w:val="24"/>
        </w:rPr>
        <w:t xml:space="preserve">One standout feature is the new "Mirror" function, specifically designed for large-scale furnishing projects. It is ideal for scenarios where room or zone layouts are repeated, such as in offices, hotels, or multi-story residential buildings. Instead of planning each room individually, users can select entire furniture ensembles from one area and mirror them into other spaces. The software automatically adjusts the orientation of individual elements – for instance, a right-hinged cabinet door becomes left-hinged in the mirrored version, and </w:t>
      </w:r>
      <w:r>
        <w:rPr>
          <w:rFonts w:cs="Arial"/>
          <w:sz w:val="24"/>
        </w:rPr>
        <w:t>the other way around</w:t>
      </w:r>
      <w:r w:rsidRPr="007F0B64">
        <w:rPr>
          <w:rFonts w:cs="Arial"/>
          <w:sz w:val="24"/>
        </w:rPr>
        <w:t>. This intelligent automation saves time and minimizes planning errors.</w:t>
      </w:r>
    </w:p>
    <w:p w14:paraId="25B01DFB" w14:textId="1364CB05" w:rsidR="007F0B64" w:rsidRDefault="007F0B64" w:rsidP="00A77FFC">
      <w:pPr>
        <w:spacing w:line="360" w:lineRule="auto"/>
        <w:jc w:val="left"/>
        <w:rPr>
          <w:rFonts w:cs="Arial"/>
          <w:sz w:val="24"/>
        </w:rPr>
      </w:pPr>
      <w:r w:rsidRPr="007F0B64">
        <w:rPr>
          <w:rFonts w:cs="Arial"/>
          <w:sz w:val="24"/>
        </w:rPr>
        <w:t>Another new feature is the ability to create sectional drawings in top, side, and front views, complete with appropriate dimensions. This streamlines documentation and enhances communication between planning, production, and assembly teams</w:t>
      </w:r>
      <w:r w:rsidR="00327348">
        <w:rPr>
          <w:rFonts w:cs="Arial"/>
          <w:sz w:val="24"/>
        </w:rPr>
        <w:t>.</w:t>
      </w:r>
    </w:p>
    <w:p w14:paraId="74725442" w14:textId="55411605" w:rsidR="00427095" w:rsidRDefault="007F0B64" w:rsidP="00A77FFC">
      <w:pPr>
        <w:spacing w:line="360" w:lineRule="auto"/>
        <w:jc w:val="left"/>
        <w:rPr>
          <w:rFonts w:cs="Arial"/>
          <w:sz w:val="24"/>
        </w:rPr>
      </w:pPr>
      <w:r w:rsidRPr="007F0B64">
        <w:rPr>
          <w:rFonts w:cs="Arial"/>
          <w:sz w:val="24"/>
        </w:rPr>
        <w:lastRenderedPageBreak/>
        <w:t>Additionally, the update introduces optimized handling of particularly narrow or small components, which often pose challenges in production. With iX 2025, such components can be automatically grouped with a parent component, processed, and then separated again – all fully automated based on predefined conditions. This ensures smooth production workflows, even for complex parts.</w:t>
      </w:r>
    </w:p>
    <w:p w14:paraId="73E4043F" w14:textId="77777777" w:rsidR="007F0B64" w:rsidRPr="001C07DC" w:rsidRDefault="007F0B64" w:rsidP="00A77FFC">
      <w:pPr>
        <w:spacing w:line="360" w:lineRule="auto"/>
        <w:jc w:val="left"/>
        <w:rPr>
          <w:rFonts w:cs="Arial"/>
          <w:sz w:val="24"/>
        </w:rPr>
      </w:pPr>
    </w:p>
    <w:p w14:paraId="403B5F5F" w14:textId="77777777" w:rsidR="007F0B64" w:rsidRPr="007F0B64" w:rsidRDefault="007F0B64" w:rsidP="007F0B64">
      <w:pPr>
        <w:spacing w:line="360" w:lineRule="auto"/>
        <w:jc w:val="left"/>
        <w:rPr>
          <w:rFonts w:cs="Arial"/>
          <w:b/>
          <w:bCs/>
          <w:sz w:val="24"/>
        </w:rPr>
      </w:pPr>
      <w:r w:rsidRPr="007F0B64">
        <w:rPr>
          <w:rFonts w:cs="Arial"/>
          <w:b/>
          <w:bCs/>
          <w:sz w:val="24"/>
        </w:rPr>
        <w:t>Part Tracking in iX Scout and More</w:t>
      </w:r>
    </w:p>
    <w:p w14:paraId="7280C9CC" w14:textId="77777777" w:rsidR="007F0B64" w:rsidRDefault="007F0B64" w:rsidP="00A77FFC">
      <w:pPr>
        <w:spacing w:line="360" w:lineRule="auto"/>
        <w:jc w:val="left"/>
        <w:rPr>
          <w:rFonts w:cs="Arial"/>
          <w:sz w:val="24"/>
        </w:rPr>
      </w:pPr>
      <w:r w:rsidRPr="007F0B64">
        <w:rPr>
          <w:rFonts w:cs="Arial"/>
          <w:sz w:val="24"/>
        </w:rPr>
        <w:t>The latest features and improvements in iX Scout, imos' digital production and assembly assistant, mark another significant step toward smarter manufacturing. The software provides a clear overview of all design and production data for a project, accessible anytime via a web browser.</w:t>
      </w:r>
    </w:p>
    <w:p w14:paraId="46C60B0A" w14:textId="77777777" w:rsidR="007F0B64" w:rsidRDefault="007F0B64" w:rsidP="00A77FFC">
      <w:pPr>
        <w:spacing w:line="360" w:lineRule="auto"/>
        <w:jc w:val="left"/>
        <w:rPr>
          <w:rFonts w:cs="Arial"/>
          <w:sz w:val="24"/>
        </w:rPr>
      </w:pPr>
      <w:r w:rsidRPr="007F0B64">
        <w:rPr>
          <w:rFonts w:cs="Arial"/>
          <w:sz w:val="24"/>
        </w:rPr>
        <w:t>A highlight of the update is the new part-tracking functionality. Workstations can now report individual components as processed via barcode scanning. This allows users to track processing statuses and material flows transparently at any time.</w:t>
      </w:r>
    </w:p>
    <w:p w14:paraId="76EA9DBD" w14:textId="29A25626" w:rsidR="00427095" w:rsidRPr="001C07DC" w:rsidRDefault="007F0B64" w:rsidP="00A77FFC">
      <w:pPr>
        <w:spacing w:line="360" w:lineRule="auto"/>
        <w:jc w:val="left"/>
        <w:rPr>
          <w:rFonts w:cs="Arial"/>
          <w:sz w:val="24"/>
        </w:rPr>
      </w:pPr>
      <w:r w:rsidRPr="007F0B64">
        <w:rPr>
          <w:rFonts w:cs="Arial"/>
          <w:sz w:val="24"/>
        </w:rPr>
        <w:t xml:space="preserve">The user interface of iX Scout has also been </w:t>
      </w:r>
      <w:r>
        <w:rPr>
          <w:rFonts w:cs="Arial"/>
          <w:sz w:val="24"/>
        </w:rPr>
        <w:t>renewed</w:t>
      </w:r>
      <w:r w:rsidRPr="007F0B64">
        <w:rPr>
          <w:rFonts w:cs="Arial"/>
          <w:sz w:val="24"/>
        </w:rPr>
        <w:t>. Notably, the visually enhanced querying of component dimensions and distances in the 3D view has been optimized for even more intuitive operation</w:t>
      </w:r>
      <w:r>
        <w:rPr>
          <w:rFonts w:cs="Arial"/>
          <w:sz w:val="24"/>
        </w:rPr>
        <w:t>.</w:t>
      </w:r>
    </w:p>
    <w:p w14:paraId="524FE0E5" w14:textId="226259A1" w:rsidR="00427095" w:rsidRDefault="007F0B64" w:rsidP="00A77FFC">
      <w:pPr>
        <w:spacing w:line="360" w:lineRule="auto"/>
        <w:jc w:val="left"/>
        <w:rPr>
          <w:rFonts w:cs="Arial"/>
          <w:sz w:val="24"/>
        </w:rPr>
      </w:pPr>
      <w:r w:rsidRPr="007F0B64">
        <w:rPr>
          <w:rFonts w:cs="Arial"/>
          <w:sz w:val="24"/>
        </w:rPr>
        <w:t>For customers using nesting machines without automatic labeling, iX Scout offers valuable support: The graphical interface visually associates labels with the corresponding components in each nest. This simplifies identification and ensures a seamless production process.</w:t>
      </w:r>
    </w:p>
    <w:p w14:paraId="390E99DD" w14:textId="77777777" w:rsidR="007F0B64" w:rsidRPr="001C07DC" w:rsidRDefault="007F0B64" w:rsidP="00A77FFC">
      <w:pPr>
        <w:spacing w:line="360" w:lineRule="auto"/>
        <w:jc w:val="left"/>
        <w:rPr>
          <w:rFonts w:cs="Arial"/>
          <w:sz w:val="24"/>
        </w:rPr>
      </w:pPr>
    </w:p>
    <w:p w14:paraId="6094C373" w14:textId="77777777" w:rsidR="007F0B64" w:rsidRPr="007F0B64" w:rsidRDefault="007F0B64" w:rsidP="007F0B64">
      <w:pPr>
        <w:spacing w:line="360" w:lineRule="auto"/>
        <w:jc w:val="left"/>
        <w:rPr>
          <w:rFonts w:cs="Arial"/>
          <w:b/>
          <w:bCs/>
          <w:sz w:val="24"/>
        </w:rPr>
      </w:pPr>
      <w:r w:rsidRPr="007F0B64">
        <w:rPr>
          <w:rFonts w:cs="Arial"/>
          <w:b/>
          <w:bCs/>
          <w:sz w:val="24"/>
        </w:rPr>
        <w:t>iX NET – Professional Online Planning</w:t>
      </w:r>
    </w:p>
    <w:p w14:paraId="5A296101" w14:textId="07B31711" w:rsidR="00427095" w:rsidRPr="001C07DC" w:rsidRDefault="003C3566" w:rsidP="00A77FFC">
      <w:pPr>
        <w:spacing w:line="360" w:lineRule="auto"/>
        <w:jc w:val="left"/>
        <w:rPr>
          <w:rFonts w:cs="Arial"/>
          <w:sz w:val="24"/>
        </w:rPr>
      </w:pPr>
      <w:r w:rsidRPr="003C3566">
        <w:rPr>
          <w:rFonts w:cs="Arial"/>
          <w:sz w:val="24"/>
        </w:rPr>
        <w:t>The continuous development of the online 3D planning and configuration solution iX NET brings numerous workflow and output improvements with its latest version</w:t>
      </w:r>
      <w:r w:rsidR="00427095" w:rsidRPr="001C07DC">
        <w:rPr>
          <w:rFonts w:cs="Arial"/>
          <w:sz w:val="24"/>
        </w:rPr>
        <w:t>.</w:t>
      </w:r>
    </w:p>
    <w:p w14:paraId="55CCB590" w14:textId="77777777" w:rsidR="003C3566" w:rsidRDefault="003C3566" w:rsidP="00A77FFC">
      <w:pPr>
        <w:spacing w:line="360" w:lineRule="auto"/>
        <w:jc w:val="left"/>
        <w:rPr>
          <w:rFonts w:cs="Arial"/>
          <w:sz w:val="24"/>
        </w:rPr>
      </w:pPr>
      <w:r w:rsidRPr="003C3566">
        <w:rPr>
          <w:rFonts w:cs="Arial"/>
          <w:sz w:val="24"/>
        </w:rPr>
        <w:t xml:space="preserve">One new feature is the ability to import existing floor plans in JPG, PNG, or PDF formats and scale them to the correct dimensions. Based on </w:t>
      </w:r>
      <w:r w:rsidRPr="003C3566">
        <w:rPr>
          <w:rFonts w:cs="Arial"/>
          <w:sz w:val="24"/>
        </w:rPr>
        <w:lastRenderedPageBreak/>
        <w:t>these, users can model 3D room geometries using iX NET's proven tools, enabling faster entry into the planning process.</w:t>
      </w:r>
    </w:p>
    <w:p w14:paraId="7C1E77F4" w14:textId="001AB333" w:rsidR="00427095" w:rsidRPr="001C07DC" w:rsidRDefault="003C3566" w:rsidP="00A77FFC">
      <w:pPr>
        <w:spacing w:line="360" w:lineRule="auto"/>
        <w:jc w:val="left"/>
        <w:rPr>
          <w:rFonts w:cs="Arial"/>
          <w:sz w:val="24"/>
        </w:rPr>
      </w:pPr>
      <w:r w:rsidRPr="003C3566">
        <w:rPr>
          <w:rFonts w:cs="Arial"/>
          <w:sz w:val="24"/>
        </w:rPr>
        <w:t>Another addition is the ability to create custom planning blocks. Individual items can be grouped into a block and saved as a favorite for reuse in future projects</w:t>
      </w:r>
      <w:r w:rsidR="00427095" w:rsidRPr="001C07DC">
        <w:rPr>
          <w:rFonts w:cs="Arial"/>
          <w:sz w:val="24"/>
        </w:rPr>
        <w:t>.</w:t>
      </w:r>
    </w:p>
    <w:p w14:paraId="113E1BD7" w14:textId="092B30EF" w:rsidR="00427095" w:rsidRPr="001C07DC" w:rsidRDefault="003C3566" w:rsidP="00A77FFC">
      <w:pPr>
        <w:spacing w:line="360" w:lineRule="auto"/>
        <w:jc w:val="left"/>
        <w:rPr>
          <w:rFonts w:cs="Arial"/>
          <w:sz w:val="24"/>
        </w:rPr>
      </w:pPr>
      <w:r w:rsidRPr="003C3566">
        <w:rPr>
          <w:rFonts w:cs="Arial"/>
          <w:sz w:val="24"/>
        </w:rPr>
        <w:t>For stunning visualizations, iX NET now offers even more options. In addition to the established iX Render AI feature, which generates high-quality sales images at the push of a button, users can now create 360° images using conventional rendering technology. These immersive visuals allow viewers to virtually rotate around their axis to experience the space from all angles. The 360° views can be easily shared with potential buyers via a link.</w:t>
      </w:r>
      <w:r w:rsidR="00096336">
        <w:rPr>
          <w:rFonts w:cs="Arial"/>
          <w:sz w:val="24"/>
        </w:rPr>
        <w:br/>
      </w:r>
    </w:p>
    <w:p w14:paraId="3918DD00" w14:textId="77777777" w:rsidR="003C3566" w:rsidRPr="003C3566" w:rsidRDefault="003C3566" w:rsidP="003C3566">
      <w:pPr>
        <w:spacing w:line="360" w:lineRule="auto"/>
        <w:jc w:val="left"/>
        <w:rPr>
          <w:rFonts w:cs="Arial"/>
          <w:b/>
          <w:bCs/>
          <w:sz w:val="24"/>
        </w:rPr>
      </w:pPr>
      <w:r w:rsidRPr="003C3566">
        <w:rPr>
          <w:rFonts w:cs="Arial"/>
          <w:b/>
          <w:bCs/>
          <w:sz w:val="24"/>
        </w:rPr>
        <w:t>Revolutionizing Customer Support with AI-Powered iX Support Center</w:t>
      </w:r>
    </w:p>
    <w:p w14:paraId="7D67F479" w14:textId="77777777" w:rsidR="003C3566" w:rsidRDefault="003C3566" w:rsidP="00A77FFC">
      <w:pPr>
        <w:spacing w:line="360" w:lineRule="auto"/>
        <w:jc w:val="left"/>
        <w:rPr>
          <w:rFonts w:cs="Arial"/>
          <w:sz w:val="24"/>
        </w:rPr>
      </w:pPr>
      <w:r w:rsidRPr="003C3566">
        <w:rPr>
          <w:rFonts w:cs="Arial"/>
          <w:sz w:val="24"/>
        </w:rPr>
        <w:t>With the launch of the new iX Support Center, imos AG sets a milestone in technical customer support. Coinciding with the release of iX 2025 SR2, the company introduces a completely redesigned support platform, featuring a powerful AI-driven chatbot at its core. This assistant provides users with real-time, 24/7 support in all globally available languages.</w:t>
      </w:r>
    </w:p>
    <w:p w14:paraId="3F0A3CC7" w14:textId="77777777" w:rsidR="003C3566" w:rsidRDefault="003C3566" w:rsidP="00A77FFC">
      <w:pPr>
        <w:spacing w:line="360" w:lineRule="auto"/>
        <w:jc w:val="left"/>
        <w:rPr>
          <w:rFonts w:cs="Arial"/>
          <w:sz w:val="24"/>
        </w:rPr>
      </w:pPr>
      <w:r w:rsidRPr="003C3566">
        <w:rPr>
          <w:rFonts w:cs="Arial"/>
          <w:sz w:val="24"/>
        </w:rPr>
        <w:t>The new AI assistant helps users with a wide range of support topics – from operational questions to complex problem-solving and error analysis. Its foundation is a comprehensive knowledge base that is continuously updated and expanded.</w:t>
      </w:r>
    </w:p>
    <w:p w14:paraId="686331A2" w14:textId="77777777" w:rsidR="003C3566" w:rsidRDefault="003C3566" w:rsidP="00A77FFC">
      <w:pPr>
        <w:spacing w:line="360" w:lineRule="auto"/>
        <w:jc w:val="left"/>
        <w:rPr>
          <w:rFonts w:cs="Arial"/>
          <w:sz w:val="24"/>
        </w:rPr>
      </w:pPr>
      <w:r w:rsidRPr="003C3566">
        <w:rPr>
          <w:rFonts w:cs="Arial"/>
          <w:sz w:val="24"/>
        </w:rPr>
        <w:t>AI can handle recurring inquiries directly, allowing the imos support team to focus on more complex issues.</w:t>
      </w:r>
    </w:p>
    <w:p w14:paraId="4906C416" w14:textId="5329C660" w:rsidR="00427095" w:rsidRDefault="003C3566" w:rsidP="00A77FFC">
      <w:pPr>
        <w:spacing w:line="360" w:lineRule="auto"/>
        <w:jc w:val="left"/>
        <w:rPr>
          <w:rFonts w:cs="Arial"/>
          <w:sz w:val="24"/>
        </w:rPr>
      </w:pPr>
      <w:r w:rsidRPr="003C3566">
        <w:rPr>
          <w:rFonts w:cs="Arial"/>
          <w:sz w:val="24"/>
        </w:rPr>
        <w:t xml:space="preserve">The iX Support Center is available to all customers with an active maintenance or subscription contract. This development </w:t>
      </w:r>
      <w:r>
        <w:rPr>
          <w:rFonts w:cs="Arial"/>
          <w:sz w:val="24"/>
        </w:rPr>
        <w:t>underlines</w:t>
      </w:r>
      <w:r w:rsidRPr="003C3566">
        <w:rPr>
          <w:rFonts w:cs="Arial"/>
          <w:sz w:val="24"/>
        </w:rPr>
        <w:t xml:space="preserve"> imos AG's commitment to providing not only powerful software solutions but also modern and forward-thinking customer support</w:t>
      </w:r>
      <w:r w:rsidR="00427095" w:rsidRPr="001C07DC">
        <w:rPr>
          <w:rFonts w:cs="Arial"/>
          <w:sz w:val="24"/>
        </w:rPr>
        <w:t>.</w:t>
      </w:r>
    </w:p>
    <w:p w14:paraId="33BD2E72" w14:textId="77777777" w:rsidR="00096336" w:rsidRPr="001C07DC" w:rsidRDefault="00096336" w:rsidP="00A77FFC">
      <w:pPr>
        <w:spacing w:line="360" w:lineRule="auto"/>
        <w:jc w:val="left"/>
        <w:rPr>
          <w:rFonts w:cs="Arial"/>
          <w:sz w:val="24"/>
        </w:rPr>
      </w:pPr>
    </w:p>
    <w:p w14:paraId="135748FB" w14:textId="77777777" w:rsidR="003C3566" w:rsidRPr="003C3566" w:rsidRDefault="003C3566" w:rsidP="003C3566">
      <w:pPr>
        <w:spacing w:line="360" w:lineRule="auto"/>
        <w:jc w:val="left"/>
        <w:rPr>
          <w:rFonts w:cs="Arial"/>
          <w:b/>
          <w:bCs/>
          <w:sz w:val="24"/>
        </w:rPr>
      </w:pPr>
      <w:r w:rsidRPr="003C3566">
        <w:rPr>
          <w:rFonts w:cs="Arial"/>
          <w:b/>
          <w:bCs/>
          <w:sz w:val="24"/>
        </w:rPr>
        <w:t>Online Services – Shop Online with Ease</w:t>
      </w:r>
    </w:p>
    <w:p w14:paraId="13FEFEE2" w14:textId="77777777" w:rsidR="003C3566" w:rsidRDefault="003C3566" w:rsidP="00A77FFC">
      <w:pPr>
        <w:spacing w:line="360" w:lineRule="auto"/>
        <w:jc w:val="left"/>
        <w:rPr>
          <w:rFonts w:cs="Arial"/>
          <w:sz w:val="24"/>
        </w:rPr>
      </w:pPr>
      <w:r w:rsidRPr="003C3566">
        <w:rPr>
          <w:rFonts w:cs="Arial"/>
          <w:sz w:val="24"/>
        </w:rPr>
        <w:t>Complementing the new iX Support Center, imos AG is expanding its offering with digital online services. Users can purchase so-called iX Credits, which can be flexibly used for various online services.</w:t>
      </w:r>
    </w:p>
    <w:p w14:paraId="0DE2F761" w14:textId="53CFBE7A" w:rsidR="00427095" w:rsidRPr="001C07DC" w:rsidRDefault="003C3566" w:rsidP="00A77FFC">
      <w:pPr>
        <w:spacing w:line="360" w:lineRule="auto"/>
        <w:jc w:val="left"/>
        <w:rPr>
          <w:rFonts w:cs="Arial"/>
          <w:sz w:val="24"/>
        </w:rPr>
      </w:pPr>
      <w:r w:rsidRPr="003C3566">
        <w:rPr>
          <w:rFonts w:cs="Arial"/>
          <w:sz w:val="24"/>
        </w:rPr>
        <w:t>Currently, the AI-powered rendering function is the first service available for use with iX Credits. It enables the creation of high-quality renderings directly from the application. Additional services are already in development and will expand the offering in the near future.</w:t>
      </w:r>
    </w:p>
    <w:p w14:paraId="53182215" w14:textId="40028065" w:rsidR="00A77FFC" w:rsidRDefault="003C3566" w:rsidP="00A77FFC">
      <w:pPr>
        <w:spacing w:line="360" w:lineRule="auto"/>
        <w:jc w:val="left"/>
        <w:rPr>
          <w:rFonts w:cs="Arial"/>
          <w:sz w:val="24"/>
        </w:rPr>
      </w:pPr>
      <w:r w:rsidRPr="003C3566">
        <w:rPr>
          <w:rFonts w:cs="Arial"/>
          <w:sz w:val="24"/>
        </w:rPr>
        <w:t>The management of iX Credits is fully integrated into the iX Support Center. Users can view their current balance at any time via their personal dashboard.</w:t>
      </w:r>
    </w:p>
    <w:p w14:paraId="2C31B32C" w14:textId="77777777" w:rsidR="003C3566" w:rsidRDefault="003C3566" w:rsidP="00A77FFC">
      <w:pPr>
        <w:spacing w:line="360" w:lineRule="auto"/>
        <w:jc w:val="left"/>
        <w:rPr>
          <w:rFonts w:cs="Arial"/>
          <w:sz w:val="24"/>
        </w:rPr>
      </w:pPr>
    </w:p>
    <w:p w14:paraId="568A02B1" w14:textId="1FE340CE" w:rsidR="00A77FFC" w:rsidRPr="00096336" w:rsidRDefault="00A77FFC" w:rsidP="00A77FFC">
      <w:pPr>
        <w:spacing w:line="360" w:lineRule="auto"/>
        <w:jc w:val="left"/>
        <w:rPr>
          <w:rFonts w:cs="Arial"/>
          <w:b/>
          <w:bCs/>
          <w:sz w:val="24"/>
        </w:rPr>
      </w:pPr>
      <w:r w:rsidRPr="00A77FFC">
        <w:rPr>
          <w:rFonts w:cs="Arial"/>
          <w:b/>
          <w:bCs/>
          <w:sz w:val="24"/>
        </w:rPr>
        <w:t>Über die imos AG</w:t>
      </w:r>
    </w:p>
    <w:p w14:paraId="595DB981" w14:textId="77777777" w:rsidR="00D21E19" w:rsidRPr="00D21E19" w:rsidRDefault="00D21E19" w:rsidP="00D21E19">
      <w:pPr>
        <w:spacing w:line="360" w:lineRule="auto"/>
        <w:jc w:val="left"/>
        <w:rPr>
          <w:rFonts w:cs="Arial"/>
          <w:sz w:val="24"/>
        </w:rPr>
      </w:pPr>
      <w:r w:rsidRPr="00D21E19">
        <w:rPr>
          <w:rFonts w:cs="Arial"/>
          <w:sz w:val="24"/>
        </w:rPr>
        <w:t>imos AG is a globally leading provider of software solutions for the furniture and interior design industry. The company develops innovative CAD/CAM and configuration systems that seamlessly integrate planning, sales, and production into a unified digital workflow. With its iX Software Suite, imos delivers end-to-end solutions for parametric design, 3D visualization, and automated production processes. The goal is to make complex design and manufacturing workflows efficient, transparent, and fully digital.</w:t>
      </w:r>
    </w:p>
    <w:p w14:paraId="7BA26B31" w14:textId="7CFA3ACF" w:rsidR="00D21E19" w:rsidRPr="00D21E19" w:rsidRDefault="00D21E19" w:rsidP="00D21E19">
      <w:pPr>
        <w:spacing w:line="360" w:lineRule="auto"/>
        <w:jc w:val="left"/>
        <w:rPr>
          <w:rFonts w:cs="Arial"/>
          <w:sz w:val="24"/>
        </w:rPr>
      </w:pPr>
      <w:r w:rsidRPr="00D21E19">
        <w:rPr>
          <w:rFonts w:cs="Arial"/>
          <w:sz w:val="24"/>
        </w:rPr>
        <w:t>With 5</w:t>
      </w:r>
      <w:r>
        <w:rPr>
          <w:rFonts w:cs="Arial"/>
          <w:sz w:val="24"/>
        </w:rPr>
        <w:t>.</w:t>
      </w:r>
      <w:r w:rsidRPr="00D21E19">
        <w:rPr>
          <w:rFonts w:cs="Arial"/>
          <w:sz w:val="24"/>
        </w:rPr>
        <w:t>832 manufacturers, 51 distribution partners, 355 employees, and a presence in 100 countries and 27 languages, imos AG is one of the most established software providers in the industry worldwide.</w:t>
      </w:r>
    </w:p>
    <w:p w14:paraId="6A9C9E3B" w14:textId="77777777" w:rsidR="00A2556B" w:rsidRDefault="00A2556B" w:rsidP="00A77FFC">
      <w:pPr>
        <w:spacing w:line="360" w:lineRule="auto"/>
        <w:jc w:val="left"/>
        <w:rPr>
          <w:rFonts w:cs="Arial"/>
          <w:sz w:val="24"/>
        </w:rPr>
      </w:pPr>
    </w:p>
    <w:p w14:paraId="71A452EC" w14:textId="77777777" w:rsidR="00416140" w:rsidRDefault="00416140" w:rsidP="00A77FFC">
      <w:pPr>
        <w:spacing w:line="360" w:lineRule="auto"/>
        <w:jc w:val="left"/>
        <w:rPr>
          <w:rFonts w:cs="Arial"/>
          <w:sz w:val="24"/>
        </w:rPr>
      </w:pPr>
    </w:p>
    <w:p w14:paraId="617B1B61" w14:textId="77777777" w:rsidR="00416140" w:rsidRDefault="00416140" w:rsidP="00A77FFC">
      <w:pPr>
        <w:spacing w:line="360" w:lineRule="auto"/>
        <w:jc w:val="left"/>
        <w:rPr>
          <w:rFonts w:cs="Arial"/>
          <w:sz w:val="24"/>
        </w:rPr>
      </w:pPr>
    </w:p>
    <w:p w14:paraId="19067B84" w14:textId="77777777" w:rsidR="00416140" w:rsidRPr="001C07DC" w:rsidRDefault="00416140" w:rsidP="00A77FFC">
      <w:pPr>
        <w:spacing w:line="360" w:lineRule="auto"/>
        <w:jc w:val="left"/>
        <w:rPr>
          <w:rFonts w:cs="Arial"/>
          <w:sz w:val="24"/>
        </w:rPr>
      </w:pPr>
    </w:p>
    <w:p w14:paraId="615E7C26" w14:textId="6F2D62A9" w:rsidR="00A2556B" w:rsidRPr="00923CBB" w:rsidRDefault="00A2556B" w:rsidP="00A77FFC">
      <w:pPr>
        <w:spacing w:before="0" w:after="0" w:line="360" w:lineRule="auto"/>
        <w:jc w:val="left"/>
        <w:rPr>
          <w:rFonts w:cs="Arial"/>
          <w:bCs/>
          <w:sz w:val="24"/>
        </w:rPr>
      </w:pPr>
      <w:r w:rsidRPr="00923CBB">
        <w:rPr>
          <w:rFonts w:cs="Arial"/>
          <w:bCs/>
          <w:sz w:val="24"/>
        </w:rPr>
        <w:lastRenderedPageBreak/>
        <w:t>Press</w:t>
      </w:r>
      <w:r w:rsidR="00D21E19">
        <w:rPr>
          <w:rFonts w:cs="Arial"/>
          <w:bCs/>
          <w:sz w:val="24"/>
        </w:rPr>
        <w:t xml:space="preserve"> contact</w:t>
      </w:r>
      <w:r w:rsidRPr="00923CBB">
        <w:rPr>
          <w:rFonts w:cs="Arial"/>
          <w:bCs/>
          <w:sz w:val="24"/>
        </w:rPr>
        <w:t>:</w:t>
      </w:r>
      <w:r w:rsidRPr="00923CBB">
        <w:rPr>
          <w:rFonts w:cs="Arial"/>
          <w:bCs/>
          <w:sz w:val="24"/>
        </w:rPr>
        <w:br/>
      </w:r>
    </w:p>
    <w:p w14:paraId="00CDB77E" w14:textId="77777777" w:rsidR="00A2556B" w:rsidRPr="001C07DC" w:rsidRDefault="00A2556B" w:rsidP="00A77FFC">
      <w:pPr>
        <w:spacing w:before="0" w:after="0" w:line="360" w:lineRule="auto"/>
        <w:jc w:val="left"/>
        <w:rPr>
          <w:rFonts w:cs="Arial"/>
          <w:color w:val="DB0031" w:themeColor="accent2"/>
          <w:sz w:val="24"/>
        </w:rPr>
      </w:pPr>
      <w:r w:rsidRPr="00923CBB">
        <w:rPr>
          <w:rFonts w:cs="Arial"/>
          <w:sz w:val="24"/>
        </w:rPr>
        <w:t xml:space="preserve">imos AG </w:t>
      </w:r>
      <w:r w:rsidRPr="00923CBB">
        <w:rPr>
          <w:rFonts w:cs="Arial"/>
          <w:sz w:val="24"/>
        </w:rPr>
        <w:br/>
        <w:t xml:space="preserve">Planckstr. </w:t>
      </w:r>
      <w:r w:rsidRPr="001C07DC">
        <w:rPr>
          <w:rFonts w:cs="Arial"/>
          <w:sz w:val="24"/>
        </w:rPr>
        <w:t xml:space="preserve">24 </w:t>
      </w:r>
      <w:r w:rsidRPr="001C07DC">
        <w:rPr>
          <w:rFonts w:cs="Arial"/>
          <w:sz w:val="24"/>
        </w:rPr>
        <w:br/>
        <w:t xml:space="preserve">32052 Herford </w:t>
      </w:r>
      <w:r w:rsidRPr="001C07DC">
        <w:rPr>
          <w:rFonts w:cs="Arial"/>
          <w:sz w:val="24"/>
        </w:rPr>
        <w:br/>
        <w:t xml:space="preserve">Tel.: +49 . 5221.976-0 </w:t>
      </w:r>
      <w:r w:rsidRPr="001C07DC">
        <w:rPr>
          <w:rFonts w:cs="Arial"/>
          <w:sz w:val="24"/>
        </w:rPr>
        <w:br/>
      </w:r>
      <w:hyperlink r:id="rId11" w:history="1">
        <w:r w:rsidRPr="001C07DC">
          <w:rPr>
            <w:rStyle w:val="Hyperlink"/>
            <w:rFonts w:cs="Arial"/>
            <w:sz w:val="24"/>
          </w:rPr>
          <w:t>info@imos3d.com</w:t>
        </w:r>
      </w:hyperlink>
      <w:r w:rsidRPr="001C07DC">
        <w:rPr>
          <w:rFonts w:cs="Arial"/>
          <w:sz w:val="24"/>
        </w:rPr>
        <w:t xml:space="preserve"> </w:t>
      </w:r>
      <w:r w:rsidRPr="001C07DC">
        <w:rPr>
          <w:rFonts w:cs="Arial"/>
          <w:sz w:val="24"/>
        </w:rPr>
        <w:br/>
      </w:r>
      <w:hyperlink r:id="rId12" w:history="1">
        <w:r w:rsidRPr="001C07DC">
          <w:rPr>
            <w:rStyle w:val="Hyperlink"/>
            <w:rFonts w:cs="Arial"/>
            <w:sz w:val="24"/>
          </w:rPr>
          <w:t>www.imos3d.com</w:t>
        </w:r>
      </w:hyperlink>
    </w:p>
    <w:p w14:paraId="632A1B19" w14:textId="77777777" w:rsidR="00A2556B" w:rsidRPr="001C07DC" w:rsidRDefault="00A2556B" w:rsidP="00A77FFC">
      <w:pPr>
        <w:spacing w:line="360" w:lineRule="auto"/>
        <w:jc w:val="left"/>
        <w:rPr>
          <w:rFonts w:cs="Arial"/>
          <w:color w:val="000000" w:themeColor="text1"/>
          <w:sz w:val="24"/>
        </w:rPr>
      </w:pPr>
    </w:p>
    <w:sectPr w:rsidR="00A2556B" w:rsidRPr="001C07DC" w:rsidSect="002C35A5">
      <w:headerReference w:type="default" r:id="rId13"/>
      <w:headerReference w:type="first" r:id="rId14"/>
      <w:footerReference w:type="first" r:id="rId15"/>
      <w:pgSz w:w="11906" w:h="16838"/>
      <w:pgMar w:top="2552" w:right="1985"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22A0A" w14:textId="77777777" w:rsidR="00F71380" w:rsidRDefault="00F71380">
      <w:pPr>
        <w:spacing w:after="0"/>
      </w:pPr>
      <w:r>
        <w:separator/>
      </w:r>
    </w:p>
  </w:endnote>
  <w:endnote w:type="continuationSeparator" w:id="0">
    <w:p w14:paraId="10BFEB9D" w14:textId="77777777" w:rsidR="00F71380" w:rsidRDefault="00F71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866236"/>
      <w:docPartObj>
        <w:docPartGallery w:val="Page Numbers (Bottom of Page)"/>
        <w:docPartUnique/>
      </w:docPartObj>
    </w:sdtPr>
    <w:sdtEndPr/>
    <w:sdtContent>
      <w:sdt>
        <w:sdtPr>
          <w:rPr>
            <w:szCs w:val="16"/>
          </w:rPr>
          <w:id w:val="840811469"/>
          <w:docPartObj>
            <w:docPartGallery w:val="Page Numbers (Top of Page)"/>
            <w:docPartUnique/>
          </w:docPartObj>
        </w:sdtPr>
        <w:sdtEndPr>
          <w:rPr>
            <w:szCs w:val="24"/>
          </w:rPr>
        </w:sdtEndPr>
        <w:sdtContent>
          <w:p w14:paraId="029A919F" w14:textId="35F69143" w:rsidR="00941D66" w:rsidRPr="00AF58DF" w:rsidRDefault="00941D66" w:rsidP="003454B6">
            <w:pPr>
              <w:pStyle w:val="Fuzeile"/>
              <w:tabs>
                <w:tab w:val="clear" w:pos="9072"/>
                <w:tab w:val="right" w:pos="7938"/>
              </w:tabs>
            </w:pPr>
            <w:r w:rsidRPr="00C504C5">
              <w:rPr>
                <w:szCs w:val="16"/>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A5CB7" w14:textId="77777777" w:rsidR="00F71380" w:rsidRDefault="00F71380">
      <w:pPr>
        <w:spacing w:after="0"/>
      </w:pPr>
      <w:r>
        <w:separator/>
      </w:r>
    </w:p>
  </w:footnote>
  <w:footnote w:type="continuationSeparator" w:id="0">
    <w:p w14:paraId="67B503A6" w14:textId="77777777" w:rsidR="00F71380" w:rsidRDefault="00F713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C" w14:textId="77777777" w:rsidR="00941D66" w:rsidRDefault="00941D66">
    <w:r w:rsidRPr="000A13FE">
      <w:rPr>
        <w:noProof/>
      </w:rPr>
      <w:drawing>
        <wp:anchor distT="0" distB="0" distL="114300" distR="114300" simplePos="0" relativeHeight="251663360" behindDoc="0" locked="0" layoutInCell="1" allowOverlap="1" wp14:anchorId="029A91A0" wp14:editId="029A91A1">
          <wp:simplePos x="0" y="0"/>
          <wp:positionH relativeFrom="column">
            <wp:posOffset>4140835</wp:posOffset>
          </wp:positionH>
          <wp:positionV relativeFrom="paragraph">
            <wp:posOffset>-71755</wp:posOffset>
          </wp:positionV>
          <wp:extent cx="1416345" cy="478465"/>
          <wp:effectExtent l="19050" t="0" r="0" b="0"/>
          <wp:wrapNone/>
          <wp:docPr id="28"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data01\Datenaustausch\VORLAGEN\Neues-CI\Logo\imos_Logo.png"/>
                  <pic:cNvPicPr>
                    <a:picLocks noChangeAspect="1" noChangeArrowheads="1"/>
                  </pic:cNvPicPr>
                </pic:nvPicPr>
                <pic:blipFill>
                  <a:blip r:embed="rId1"/>
                  <a:srcRect/>
                  <a:stretch>
                    <a:fillRect/>
                  </a:stretch>
                </pic:blipFill>
                <pic:spPr bwMode="auto">
                  <a:xfrm>
                    <a:off x="0" y="0"/>
                    <a:ext cx="1416345" cy="47846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E" w14:textId="20911479" w:rsidR="00941D66" w:rsidRPr="00253F57" w:rsidRDefault="00941D66">
    <w:pPr>
      <w:pStyle w:val="Kopfzeile"/>
      <w:rPr>
        <w:bCs/>
        <w:sz w:val="20"/>
        <w:szCs w:val="20"/>
      </w:rPr>
    </w:pPr>
    <w:r w:rsidRPr="0053662A">
      <w:rPr>
        <w:noProof/>
      </w:rPr>
      <w:drawing>
        <wp:anchor distT="0" distB="0" distL="114300" distR="114300" simplePos="0" relativeHeight="251666432" behindDoc="0" locked="0" layoutInCell="1" allowOverlap="1" wp14:anchorId="029A91A2" wp14:editId="029A91A3">
          <wp:simplePos x="0" y="0"/>
          <wp:positionH relativeFrom="column">
            <wp:posOffset>-1279525</wp:posOffset>
          </wp:positionH>
          <wp:positionV relativeFrom="paragraph">
            <wp:posOffset>578485</wp:posOffset>
          </wp:positionV>
          <wp:extent cx="7600950" cy="190500"/>
          <wp:effectExtent l="19050" t="0" r="0" b="0"/>
          <wp:wrapNone/>
          <wp:docPr id="2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600950" cy="190500"/>
                  </a:xfrm>
                  <a:prstGeom prst="rect">
                    <a:avLst/>
                  </a:prstGeom>
                  <a:noFill/>
                  <a:ln w="9525">
                    <a:noFill/>
                    <a:miter lim="800000"/>
                    <a:headEnd/>
                    <a:tailEnd/>
                  </a:ln>
                </pic:spPr>
              </pic:pic>
            </a:graphicData>
          </a:graphic>
        </wp:anchor>
      </w:drawing>
    </w:r>
    <w:r w:rsidRPr="0053662A">
      <w:rPr>
        <w:noProof/>
      </w:rPr>
      <w:drawing>
        <wp:anchor distT="0" distB="0" distL="114300" distR="114300" simplePos="0" relativeHeight="251665408" behindDoc="0" locked="0" layoutInCell="1" allowOverlap="1" wp14:anchorId="029A91A4" wp14:editId="029A91A5">
          <wp:simplePos x="0" y="0"/>
          <wp:positionH relativeFrom="column">
            <wp:posOffset>4025900</wp:posOffset>
          </wp:positionH>
          <wp:positionV relativeFrom="paragraph">
            <wp:posOffset>-88265</wp:posOffset>
          </wp:positionV>
          <wp:extent cx="1711325" cy="581025"/>
          <wp:effectExtent l="19050" t="0" r="3175" b="0"/>
          <wp:wrapNone/>
          <wp:docPr id="30"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imdata01\Datenaustausch\VORLAGEN\Neues-CI\Logo\imos_Logo.png"/>
                  <pic:cNvPicPr>
                    <a:picLocks noChangeAspect="1" noChangeArrowheads="1"/>
                  </pic:cNvPicPr>
                </pic:nvPicPr>
                <pic:blipFill>
                  <a:blip r:embed="rId2"/>
                  <a:srcRect/>
                  <a:stretch>
                    <a:fillRect/>
                  </a:stretch>
                </pic:blipFill>
                <pic:spPr bwMode="auto">
                  <a:xfrm>
                    <a:off x="0" y="0"/>
                    <a:ext cx="1711325" cy="577215"/>
                  </a:xfrm>
                  <a:prstGeom prst="rect">
                    <a:avLst/>
                  </a:prstGeom>
                  <a:noFill/>
                  <a:ln w="9525">
                    <a:noFill/>
                    <a:miter lim="800000"/>
                    <a:headEnd/>
                    <a:tailEnd/>
                  </a:ln>
                </pic:spPr>
              </pic:pic>
            </a:graphicData>
          </a:graphic>
        </wp:anchor>
      </w:drawing>
    </w:r>
    <w:r w:rsidR="00895934">
      <w:rPr>
        <w:b/>
        <w:sz w:val="32"/>
        <w:szCs w:val="32"/>
      </w:rPr>
      <w:t>Press release</w:t>
    </w:r>
    <w:r w:rsidR="00895934">
      <w:rPr>
        <w:b/>
        <w:sz w:val="32"/>
        <w:szCs w:val="32"/>
      </w:rPr>
      <w:tab/>
      <w:t xml:space="preserve"> </w:t>
    </w:r>
    <w:r w:rsidR="0009454D">
      <w:rPr>
        <w:b/>
        <w:sz w:val="32"/>
        <w:szCs w:val="32"/>
      </w:rPr>
      <w:br/>
    </w:r>
    <w:r w:rsidR="0009454D" w:rsidRPr="00253F57">
      <w:rPr>
        <w:bCs/>
        <w:sz w:val="20"/>
        <w:szCs w:val="20"/>
      </w:rPr>
      <w:t>Jun</w:t>
    </w:r>
    <w:r w:rsidR="00895934">
      <w:rPr>
        <w:bCs/>
        <w:sz w:val="20"/>
        <w:szCs w:val="20"/>
      </w:rPr>
      <w:t>e</w:t>
    </w:r>
    <w:r w:rsidR="0009454D" w:rsidRPr="00253F57">
      <w:rPr>
        <w:bCs/>
        <w:sz w:val="20"/>
        <w:szCs w:val="20"/>
      </w:rPr>
      <w:t xml:space="preserve"> 2026</w:t>
    </w:r>
  </w:p>
  <w:p w14:paraId="5B9E6258" w14:textId="370BB41D" w:rsidR="0042061C" w:rsidRPr="008E0ED4" w:rsidRDefault="0042061C" w:rsidP="0042061C">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A29AF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2109BB"/>
    <w:multiLevelType w:val="hybridMultilevel"/>
    <w:tmpl w:val="0882AF4C"/>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891129"/>
    <w:multiLevelType w:val="hybridMultilevel"/>
    <w:tmpl w:val="61A8EDB8"/>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976679"/>
    <w:multiLevelType w:val="hybridMultilevel"/>
    <w:tmpl w:val="E6B8E3D8"/>
    <w:lvl w:ilvl="0" w:tplc="A60CC6B2">
      <w:numFmt w:val="bullet"/>
      <w:lvlText w:val="-"/>
      <w:lvlJc w:val="left"/>
      <w:pPr>
        <w:ind w:left="2520" w:hanging="360"/>
      </w:pPr>
      <w:rPr>
        <w:rFonts w:ascii="Arial" w:eastAsia="Times New Roman" w:hAnsi="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4" w15:restartNumberingAfterBreak="0">
    <w:nsid w:val="339D4D4F"/>
    <w:multiLevelType w:val="hybridMultilevel"/>
    <w:tmpl w:val="37D07D16"/>
    <w:lvl w:ilvl="0" w:tplc="A080CE4E">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BC3B58"/>
    <w:multiLevelType w:val="hybridMultilevel"/>
    <w:tmpl w:val="E59C5076"/>
    <w:lvl w:ilvl="0" w:tplc="F698D29A">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0C7A2C"/>
    <w:multiLevelType w:val="hybridMultilevel"/>
    <w:tmpl w:val="962CA288"/>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6B39EB"/>
    <w:multiLevelType w:val="hybridMultilevel"/>
    <w:tmpl w:val="59544FF0"/>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1F1E3E"/>
    <w:multiLevelType w:val="hybridMultilevel"/>
    <w:tmpl w:val="B2E23E24"/>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71396A"/>
    <w:multiLevelType w:val="hybridMultilevel"/>
    <w:tmpl w:val="A0708D6E"/>
    <w:lvl w:ilvl="0" w:tplc="AC82ABB4">
      <w:numFmt w:val="bullet"/>
      <w:lvlText w:val="-"/>
      <w:lvlJc w:val="left"/>
      <w:pPr>
        <w:ind w:left="720" w:hanging="360"/>
      </w:pPr>
      <w:rPr>
        <w:rFonts w:ascii="Arial" w:hAnsi="Arial" w:hint="default"/>
        <w:spacing w:val="0"/>
        <w:position w:val="0"/>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6248A8"/>
    <w:multiLevelType w:val="hybridMultilevel"/>
    <w:tmpl w:val="52FADA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C4D4090"/>
    <w:multiLevelType w:val="hybridMultilevel"/>
    <w:tmpl w:val="6B10D656"/>
    <w:lvl w:ilvl="0" w:tplc="323C6EDA">
      <w:numFmt w:val="bullet"/>
      <w:pStyle w:val="Listenabsatz"/>
      <w:lvlText w:val="-"/>
      <w:lvlJc w:val="left"/>
      <w:pPr>
        <w:ind w:left="717" w:hanging="360"/>
      </w:pPr>
      <w:rPr>
        <w:rFonts w:ascii="Arial" w:eastAsia="Times New Roman" w:hAnsi="Arial" w:hint="default"/>
        <w:spacing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F8460F"/>
    <w:multiLevelType w:val="hybridMultilevel"/>
    <w:tmpl w:val="D72AE926"/>
    <w:lvl w:ilvl="0" w:tplc="FC889B7E">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500AB4"/>
    <w:multiLevelType w:val="hybridMultilevel"/>
    <w:tmpl w:val="A84607AA"/>
    <w:lvl w:ilvl="0" w:tplc="F5960B58">
      <w:start w:val="199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F5D20"/>
    <w:multiLevelType w:val="hybridMultilevel"/>
    <w:tmpl w:val="E0325E06"/>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A50589"/>
    <w:multiLevelType w:val="hybridMultilevel"/>
    <w:tmpl w:val="56B4A1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DC48EF"/>
    <w:multiLevelType w:val="multilevel"/>
    <w:tmpl w:val="5DBA1B78"/>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720"/>
        </w:tabs>
        <w:ind w:left="360" w:hanging="360"/>
      </w:pPr>
      <w:rPr>
        <w:rFonts w:hint="default"/>
      </w:rPr>
    </w:lvl>
    <w:lvl w:ilvl="2">
      <w:start w:val="1"/>
      <w:numFmt w:val="decimal"/>
      <w:pStyle w:val="berschrift3"/>
      <w:lvlText w:val="%1.%2.%3"/>
      <w:lvlJc w:val="left"/>
      <w:pPr>
        <w:tabs>
          <w:tab w:val="num" w:pos="1080"/>
        </w:tabs>
        <w:ind w:left="720" w:hanging="720"/>
      </w:pPr>
      <w:rPr>
        <w:rFonts w:hint="default"/>
        <w:b/>
      </w:rPr>
    </w:lvl>
    <w:lvl w:ilvl="3">
      <w:start w:val="1"/>
      <w:numFmt w:val="decimal"/>
      <w:pStyle w:val="berschrift4"/>
      <w:lvlText w:val="%1.%2.%3.%4"/>
      <w:lvlJc w:val="left"/>
      <w:pPr>
        <w:tabs>
          <w:tab w:val="num" w:pos="7394"/>
        </w:tabs>
        <w:ind w:left="6674" w:hanging="720"/>
      </w:pPr>
      <w:rPr>
        <w:rFonts w:hint="default"/>
      </w:rPr>
    </w:lvl>
    <w:lvl w:ilvl="4">
      <w:start w:val="1"/>
      <w:numFmt w:val="decimal"/>
      <w:pStyle w:val="berschrift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63506663">
    <w:abstractNumId w:val="0"/>
  </w:num>
  <w:num w:numId="2" w16cid:durableId="925500565">
    <w:abstractNumId w:val="16"/>
  </w:num>
  <w:num w:numId="3" w16cid:durableId="1183202817">
    <w:abstractNumId w:val="2"/>
  </w:num>
  <w:num w:numId="4" w16cid:durableId="718014071">
    <w:abstractNumId w:val="12"/>
  </w:num>
  <w:num w:numId="5" w16cid:durableId="2075425620">
    <w:abstractNumId w:val="11"/>
  </w:num>
  <w:num w:numId="6" w16cid:durableId="521819230">
    <w:abstractNumId w:val="14"/>
  </w:num>
  <w:num w:numId="7" w16cid:durableId="620770257">
    <w:abstractNumId w:val="8"/>
  </w:num>
  <w:num w:numId="8" w16cid:durableId="250939987">
    <w:abstractNumId w:val="7"/>
  </w:num>
  <w:num w:numId="9" w16cid:durableId="1010371356">
    <w:abstractNumId w:val="3"/>
  </w:num>
  <w:num w:numId="10" w16cid:durableId="1222525826">
    <w:abstractNumId w:val="6"/>
  </w:num>
  <w:num w:numId="11" w16cid:durableId="897207676">
    <w:abstractNumId w:val="9"/>
  </w:num>
  <w:num w:numId="12" w16cid:durableId="1854608939">
    <w:abstractNumId w:val="1"/>
  </w:num>
  <w:num w:numId="13" w16cid:durableId="634066404">
    <w:abstractNumId w:val="11"/>
  </w:num>
  <w:num w:numId="14" w16cid:durableId="760377294">
    <w:abstractNumId w:val="11"/>
  </w:num>
  <w:num w:numId="15" w16cid:durableId="1463117661">
    <w:abstractNumId w:val="15"/>
  </w:num>
  <w:num w:numId="16" w16cid:durableId="707217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2226507">
    <w:abstractNumId w:val="10"/>
  </w:num>
  <w:num w:numId="18" w16cid:durableId="1516656445">
    <w:abstractNumId w:val="4"/>
  </w:num>
  <w:num w:numId="19" w16cid:durableId="1130200666">
    <w:abstractNumId w:val="13"/>
  </w:num>
  <w:num w:numId="20" w16cid:durableId="186876164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89E"/>
    <w:rsid w:val="000025CE"/>
    <w:rsid w:val="00012CEF"/>
    <w:rsid w:val="000172C3"/>
    <w:rsid w:val="00023608"/>
    <w:rsid w:val="000254C8"/>
    <w:rsid w:val="00025B70"/>
    <w:rsid w:val="00026B9C"/>
    <w:rsid w:val="0003160A"/>
    <w:rsid w:val="00032759"/>
    <w:rsid w:val="00032772"/>
    <w:rsid w:val="00032F0B"/>
    <w:rsid w:val="00035217"/>
    <w:rsid w:val="00041498"/>
    <w:rsid w:val="000427F3"/>
    <w:rsid w:val="000535E5"/>
    <w:rsid w:val="00073836"/>
    <w:rsid w:val="00075016"/>
    <w:rsid w:val="0008289B"/>
    <w:rsid w:val="00091AAF"/>
    <w:rsid w:val="0009323A"/>
    <w:rsid w:val="0009454D"/>
    <w:rsid w:val="00096336"/>
    <w:rsid w:val="000A13FE"/>
    <w:rsid w:val="000B551B"/>
    <w:rsid w:val="000D3027"/>
    <w:rsid w:val="000E276D"/>
    <w:rsid w:val="000F2B97"/>
    <w:rsid w:val="00115C94"/>
    <w:rsid w:val="00117E14"/>
    <w:rsid w:val="00122FB2"/>
    <w:rsid w:val="00124E66"/>
    <w:rsid w:val="00130C01"/>
    <w:rsid w:val="0013125A"/>
    <w:rsid w:val="001451FA"/>
    <w:rsid w:val="00156CB9"/>
    <w:rsid w:val="001572B4"/>
    <w:rsid w:val="00164555"/>
    <w:rsid w:val="0018325F"/>
    <w:rsid w:val="001833C7"/>
    <w:rsid w:val="00191AB6"/>
    <w:rsid w:val="00194D74"/>
    <w:rsid w:val="001A3B69"/>
    <w:rsid w:val="001A4D17"/>
    <w:rsid w:val="001B789E"/>
    <w:rsid w:val="001C07DC"/>
    <w:rsid w:val="001C3362"/>
    <w:rsid w:val="001C7E7C"/>
    <w:rsid w:val="001D5141"/>
    <w:rsid w:val="001E6528"/>
    <w:rsid w:val="001F1EF7"/>
    <w:rsid w:val="0020583E"/>
    <w:rsid w:val="00205CCD"/>
    <w:rsid w:val="00210F39"/>
    <w:rsid w:val="0021492B"/>
    <w:rsid w:val="002209C6"/>
    <w:rsid w:val="00225F1B"/>
    <w:rsid w:val="0023054E"/>
    <w:rsid w:val="00232AEA"/>
    <w:rsid w:val="0024113C"/>
    <w:rsid w:val="00244AA3"/>
    <w:rsid w:val="002502B7"/>
    <w:rsid w:val="002512CB"/>
    <w:rsid w:val="00253F57"/>
    <w:rsid w:val="00254EE2"/>
    <w:rsid w:val="00255939"/>
    <w:rsid w:val="00256905"/>
    <w:rsid w:val="00257BE9"/>
    <w:rsid w:val="00275B15"/>
    <w:rsid w:val="00292B54"/>
    <w:rsid w:val="00293D72"/>
    <w:rsid w:val="00294B34"/>
    <w:rsid w:val="00296169"/>
    <w:rsid w:val="002B3AE4"/>
    <w:rsid w:val="002C09C7"/>
    <w:rsid w:val="002C35A5"/>
    <w:rsid w:val="002E0605"/>
    <w:rsid w:val="002F3FD9"/>
    <w:rsid w:val="002F6D00"/>
    <w:rsid w:val="002F7CCD"/>
    <w:rsid w:val="0030440E"/>
    <w:rsid w:val="00306262"/>
    <w:rsid w:val="0030633F"/>
    <w:rsid w:val="003071BC"/>
    <w:rsid w:val="00311019"/>
    <w:rsid w:val="00327348"/>
    <w:rsid w:val="0034471B"/>
    <w:rsid w:val="003454B6"/>
    <w:rsid w:val="00345C5B"/>
    <w:rsid w:val="003540BD"/>
    <w:rsid w:val="00356C1D"/>
    <w:rsid w:val="00356D4E"/>
    <w:rsid w:val="00357D05"/>
    <w:rsid w:val="00384842"/>
    <w:rsid w:val="0039211C"/>
    <w:rsid w:val="0039277C"/>
    <w:rsid w:val="00393602"/>
    <w:rsid w:val="00394D04"/>
    <w:rsid w:val="003A07D1"/>
    <w:rsid w:val="003B4489"/>
    <w:rsid w:val="003B6956"/>
    <w:rsid w:val="003B6BB6"/>
    <w:rsid w:val="003C170A"/>
    <w:rsid w:val="003C2C51"/>
    <w:rsid w:val="003C3566"/>
    <w:rsid w:val="003C3E44"/>
    <w:rsid w:val="003D1A37"/>
    <w:rsid w:val="003D2713"/>
    <w:rsid w:val="003D2EB0"/>
    <w:rsid w:val="003D4475"/>
    <w:rsid w:val="003E1EC9"/>
    <w:rsid w:val="003E21CC"/>
    <w:rsid w:val="003E7AC8"/>
    <w:rsid w:val="003F03C8"/>
    <w:rsid w:val="004129F7"/>
    <w:rsid w:val="00416140"/>
    <w:rsid w:val="0042061C"/>
    <w:rsid w:val="00423A68"/>
    <w:rsid w:val="00423E65"/>
    <w:rsid w:val="00427095"/>
    <w:rsid w:val="00442661"/>
    <w:rsid w:val="0044336A"/>
    <w:rsid w:val="0045288C"/>
    <w:rsid w:val="00455055"/>
    <w:rsid w:val="0045747C"/>
    <w:rsid w:val="00462005"/>
    <w:rsid w:val="00473A79"/>
    <w:rsid w:val="00474B9D"/>
    <w:rsid w:val="00492ADF"/>
    <w:rsid w:val="004933A4"/>
    <w:rsid w:val="00494664"/>
    <w:rsid w:val="00494DF5"/>
    <w:rsid w:val="0049513F"/>
    <w:rsid w:val="004C3788"/>
    <w:rsid w:val="004D082C"/>
    <w:rsid w:val="004D45E6"/>
    <w:rsid w:val="004E09C4"/>
    <w:rsid w:val="004E33AE"/>
    <w:rsid w:val="004F0177"/>
    <w:rsid w:val="005000D2"/>
    <w:rsid w:val="0050124E"/>
    <w:rsid w:val="00502089"/>
    <w:rsid w:val="00503C53"/>
    <w:rsid w:val="00512688"/>
    <w:rsid w:val="00520475"/>
    <w:rsid w:val="0052077F"/>
    <w:rsid w:val="005221B7"/>
    <w:rsid w:val="005327E9"/>
    <w:rsid w:val="0053662A"/>
    <w:rsid w:val="00542C6A"/>
    <w:rsid w:val="00543846"/>
    <w:rsid w:val="00547735"/>
    <w:rsid w:val="0055118C"/>
    <w:rsid w:val="005540B3"/>
    <w:rsid w:val="00560706"/>
    <w:rsid w:val="0056427C"/>
    <w:rsid w:val="0057593B"/>
    <w:rsid w:val="00575E20"/>
    <w:rsid w:val="0058012C"/>
    <w:rsid w:val="00582B0A"/>
    <w:rsid w:val="00584ACD"/>
    <w:rsid w:val="00586DBE"/>
    <w:rsid w:val="00596735"/>
    <w:rsid w:val="005A7A78"/>
    <w:rsid w:val="005B063A"/>
    <w:rsid w:val="005C4245"/>
    <w:rsid w:val="005D35DA"/>
    <w:rsid w:val="005D4868"/>
    <w:rsid w:val="005D56C4"/>
    <w:rsid w:val="005E4073"/>
    <w:rsid w:val="005F3AB0"/>
    <w:rsid w:val="005F74E7"/>
    <w:rsid w:val="006118E4"/>
    <w:rsid w:val="00611E8D"/>
    <w:rsid w:val="00621D06"/>
    <w:rsid w:val="006259D2"/>
    <w:rsid w:val="0063057B"/>
    <w:rsid w:val="00632595"/>
    <w:rsid w:val="0064477C"/>
    <w:rsid w:val="00650A2E"/>
    <w:rsid w:val="006549A1"/>
    <w:rsid w:val="0065584F"/>
    <w:rsid w:val="00675725"/>
    <w:rsid w:val="0068641D"/>
    <w:rsid w:val="0069173E"/>
    <w:rsid w:val="006953ED"/>
    <w:rsid w:val="006A1518"/>
    <w:rsid w:val="006B795B"/>
    <w:rsid w:val="006B79D6"/>
    <w:rsid w:val="006C186D"/>
    <w:rsid w:val="006C42BB"/>
    <w:rsid w:val="006E7710"/>
    <w:rsid w:val="006F1D11"/>
    <w:rsid w:val="006F3433"/>
    <w:rsid w:val="00703A37"/>
    <w:rsid w:val="00712C0E"/>
    <w:rsid w:val="00721484"/>
    <w:rsid w:val="00726367"/>
    <w:rsid w:val="00752BD2"/>
    <w:rsid w:val="00756E1B"/>
    <w:rsid w:val="007571E3"/>
    <w:rsid w:val="0075771F"/>
    <w:rsid w:val="00765A26"/>
    <w:rsid w:val="00775CB5"/>
    <w:rsid w:val="007B4C6A"/>
    <w:rsid w:val="007B7DE5"/>
    <w:rsid w:val="007E4B15"/>
    <w:rsid w:val="007F0B64"/>
    <w:rsid w:val="007F754C"/>
    <w:rsid w:val="00813C40"/>
    <w:rsid w:val="0082402B"/>
    <w:rsid w:val="00826030"/>
    <w:rsid w:val="008402F8"/>
    <w:rsid w:val="00843715"/>
    <w:rsid w:val="00851E47"/>
    <w:rsid w:val="00856D2B"/>
    <w:rsid w:val="008728FA"/>
    <w:rsid w:val="00875AB9"/>
    <w:rsid w:val="0088247A"/>
    <w:rsid w:val="0088799C"/>
    <w:rsid w:val="008901E3"/>
    <w:rsid w:val="00891D0B"/>
    <w:rsid w:val="00894F72"/>
    <w:rsid w:val="00895934"/>
    <w:rsid w:val="00895A72"/>
    <w:rsid w:val="008D0F1E"/>
    <w:rsid w:val="008E0ED4"/>
    <w:rsid w:val="008F39DB"/>
    <w:rsid w:val="00907A6F"/>
    <w:rsid w:val="00923CBB"/>
    <w:rsid w:val="00936056"/>
    <w:rsid w:val="00941373"/>
    <w:rsid w:val="00941D66"/>
    <w:rsid w:val="00952CC6"/>
    <w:rsid w:val="0095381D"/>
    <w:rsid w:val="00953A0F"/>
    <w:rsid w:val="00963275"/>
    <w:rsid w:val="009702BE"/>
    <w:rsid w:val="00970A34"/>
    <w:rsid w:val="00970CFE"/>
    <w:rsid w:val="00971BB2"/>
    <w:rsid w:val="00984D97"/>
    <w:rsid w:val="009A425B"/>
    <w:rsid w:val="009A4DD0"/>
    <w:rsid w:val="009B0102"/>
    <w:rsid w:val="009B5B59"/>
    <w:rsid w:val="009C50B0"/>
    <w:rsid w:val="009D02CA"/>
    <w:rsid w:val="009D2A83"/>
    <w:rsid w:val="009F1AFB"/>
    <w:rsid w:val="009F257C"/>
    <w:rsid w:val="00A176C2"/>
    <w:rsid w:val="00A210AB"/>
    <w:rsid w:val="00A2556B"/>
    <w:rsid w:val="00A44447"/>
    <w:rsid w:val="00A473D0"/>
    <w:rsid w:val="00A5077B"/>
    <w:rsid w:val="00A51ADD"/>
    <w:rsid w:val="00A5231B"/>
    <w:rsid w:val="00A616AC"/>
    <w:rsid w:val="00A71522"/>
    <w:rsid w:val="00A77FFC"/>
    <w:rsid w:val="00A82B97"/>
    <w:rsid w:val="00A93B05"/>
    <w:rsid w:val="00AA0E4B"/>
    <w:rsid w:val="00AB06B0"/>
    <w:rsid w:val="00AB5532"/>
    <w:rsid w:val="00AC4895"/>
    <w:rsid w:val="00AC5272"/>
    <w:rsid w:val="00AC5E6D"/>
    <w:rsid w:val="00AD1284"/>
    <w:rsid w:val="00AD4428"/>
    <w:rsid w:val="00AE1FBC"/>
    <w:rsid w:val="00AE237E"/>
    <w:rsid w:val="00AE6672"/>
    <w:rsid w:val="00AF5313"/>
    <w:rsid w:val="00AF58DF"/>
    <w:rsid w:val="00AF7D44"/>
    <w:rsid w:val="00B0748B"/>
    <w:rsid w:val="00B13BF4"/>
    <w:rsid w:val="00B23147"/>
    <w:rsid w:val="00B26D6D"/>
    <w:rsid w:val="00B320C3"/>
    <w:rsid w:val="00B43A2D"/>
    <w:rsid w:val="00B44F52"/>
    <w:rsid w:val="00B52F6A"/>
    <w:rsid w:val="00B54E62"/>
    <w:rsid w:val="00B56F72"/>
    <w:rsid w:val="00B66E03"/>
    <w:rsid w:val="00B77FD4"/>
    <w:rsid w:val="00B80374"/>
    <w:rsid w:val="00B848C1"/>
    <w:rsid w:val="00B95CC9"/>
    <w:rsid w:val="00BA3E79"/>
    <w:rsid w:val="00BB3B23"/>
    <w:rsid w:val="00BB5C41"/>
    <w:rsid w:val="00BB778E"/>
    <w:rsid w:val="00BC5CDC"/>
    <w:rsid w:val="00BC74C1"/>
    <w:rsid w:val="00BD2620"/>
    <w:rsid w:val="00BE09D0"/>
    <w:rsid w:val="00BE33C7"/>
    <w:rsid w:val="00BE4D4A"/>
    <w:rsid w:val="00BF2608"/>
    <w:rsid w:val="00BF3445"/>
    <w:rsid w:val="00BF3CD3"/>
    <w:rsid w:val="00C02EF0"/>
    <w:rsid w:val="00C12A55"/>
    <w:rsid w:val="00C16A46"/>
    <w:rsid w:val="00C24136"/>
    <w:rsid w:val="00C313AE"/>
    <w:rsid w:val="00C504C5"/>
    <w:rsid w:val="00C56D66"/>
    <w:rsid w:val="00C67AB7"/>
    <w:rsid w:val="00C7252B"/>
    <w:rsid w:val="00C76777"/>
    <w:rsid w:val="00C851FF"/>
    <w:rsid w:val="00C855B9"/>
    <w:rsid w:val="00C8683F"/>
    <w:rsid w:val="00CA1006"/>
    <w:rsid w:val="00CA7165"/>
    <w:rsid w:val="00CB0AA5"/>
    <w:rsid w:val="00CB0B98"/>
    <w:rsid w:val="00CC3E42"/>
    <w:rsid w:val="00CC746A"/>
    <w:rsid w:val="00CD0F5D"/>
    <w:rsid w:val="00CE1B1F"/>
    <w:rsid w:val="00CE5F7A"/>
    <w:rsid w:val="00CF4156"/>
    <w:rsid w:val="00CF5D61"/>
    <w:rsid w:val="00D15F8D"/>
    <w:rsid w:val="00D16F31"/>
    <w:rsid w:val="00D17A26"/>
    <w:rsid w:val="00D21E19"/>
    <w:rsid w:val="00D24C48"/>
    <w:rsid w:val="00D26276"/>
    <w:rsid w:val="00D312E1"/>
    <w:rsid w:val="00D31AC3"/>
    <w:rsid w:val="00D35E6A"/>
    <w:rsid w:val="00D40DA0"/>
    <w:rsid w:val="00D47FD2"/>
    <w:rsid w:val="00D529E4"/>
    <w:rsid w:val="00D5341E"/>
    <w:rsid w:val="00D53F28"/>
    <w:rsid w:val="00D561D8"/>
    <w:rsid w:val="00D57D42"/>
    <w:rsid w:val="00D6618E"/>
    <w:rsid w:val="00D7174F"/>
    <w:rsid w:val="00D74A92"/>
    <w:rsid w:val="00D80E56"/>
    <w:rsid w:val="00D93E6B"/>
    <w:rsid w:val="00D94007"/>
    <w:rsid w:val="00D95BC1"/>
    <w:rsid w:val="00D97479"/>
    <w:rsid w:val="00DA32A2"/>
    <w:rsid w:val="00DA4CBD"/>
    <w:rsid w:val="00DB34CE"/>
    <w:rsid w:val="00DB4096"/>
    <w:rsid w:val="00DF4A42"/>
    <w:rsid w:val="00DF527C"/>
    <w:rsid w:val="00DF68D1"/>
    <w:rsid w:val="00E02D81"/>
    <w:rsid w:val="00E03C89"/>
    <w:rsid w:val="00E04601"/>
    <w:rsid w:val="00E20732"/>
    <w:rsid w:val="00E36160"/>
    <w:rsid w:val="00E60202"/>
    <w:rsid w:val="00E62D57"/>
    <w:rsid w:val="00E714B6"/>
    <w:rsid w:val="00E7413E"/>
    <w:rsid w:val="00E7538B"/>
    <w:rsid w:val="00E93589"/>
    <w:rsid w:val="00E938F9"/>
    <w:rsid w:val="00E93AA9"/>
    <w:rsid w:val="00EA42DA"/>
    <w:rsid w:val="00EB09DA"/>
    <w:rsid w:val="00EC30D7"/>
    <w:rsid w:val="00EE1B4D"/>
    <w:rsid w:val="00EE5FA3"/>
    <w:rsid w:val="00EE6E68"/>
    <w:rsid w:val="00EF1790"/>
    <w:rsid w:val="00EF1E1E"/>
    <w:rsid w:val="00F07DF3"/>
    <w:rsid w:val="00F12B90"/>
    <w:rsid w:val="00F24986"/>
    <w:rsid w:val="00F25C29"/>
    <w:rsid w:val="00F3186E"/>
    <w:rsid w:val="00F31FBF"/>
    <w:rsid w:val="00F46C6C"/>
    <w:rsid w:val="00F517BC"/>
    <w:rsid w:val="00F5318C"/>
    <w:rsid w:val="00F55698"/>
    <w:rsid w:val="00F63D9C"/>
    <w:rsid w:val="00F65313"/>
    <w:rsid w:val="00F6617D"/>
    <w:rsid w:val="00F708EB"/>
    <w:rsid w:val="00F71380"/>
    <w:rsid w:val="00F71AFB"/>
    <w:rsid w:val="00F72C4B"/>
    <w:rsid w:val="00F74135"/>
    <w:rsid w:val="00F82842"/>
    <w:rsid w:val="00F93A51"/>
    <w:rsid w:val="00F945AE"/>
    <w:rsid w:val="00FA4D89"/>
    <w:rsid w:val="00FA61B8"/>
    <w:rsid w:val="00FB03BA"/>
    <w:rsid w:val="00FB3E79"/>
    <w:rsid w:val="00FB6318"/>
    <w:rsid w:val="00FC3720"/>
    <w:rsid w:val="00FC73EA"/>
    <w:rsid w:val="00FC7690"/>
    <w:rsid w:val="00FD6E39"/>
    <w:rsid w:val="00FE7891"/>
    <w:rsid w:val="00FF30B7"/>
    <w:rsid w:val="00FF37F1"/>
    <w:rsid w:val="00FF3D75"/>
    <w:rsid w:val="00FF7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A9174"/>
  <w15:docId w15:val="{937711B7-58DE-43B4-B1A7-CCEEC0B6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799C"/>
    <w:pPr>
      <w:spacing w:before="60" w:after="60"/>
      <w:jc w:val="both"/>
    </w:pPr>
    <w:rPr>
      <w:rFonts w:ascii="Arial" w:hAnsi="Arial"/>
      <w:sz w:val="22"/>
      <w:szCs w:val="24"/>
    </w:rPr>
  </w:style>
  <w:style w:type="paragraph" w:styleId="berschrift1">
    <w:name w:val="heading 1"/>
    <w:basedOn w:val="Standard"/>
    <w:next w:val="Standard"/>
    <w:link w:val="berschrift1Zchn"/>
    <w:qFormat/>
    <w:rsid w:val="00752BD2"/>
    <w:pPr>
      <w:keepNext/>
      <w:numPr>
        <w:numId w:val="2"/>
      </w:numPr>
      <w:spacing w:before="240"/>
      <w:textboxTightWrap w:val="allLines"/>
      <w:outlineLvl w:val="0"/>
    </w:pPr>
    <w:rPr>
      <w:rFonts w:cs="Arial"/>
      <w:b/>
      <w:bCs/>
      <w:kern w:val="32"/>
      <w:sz w:val="40"/>
      <w:szCs w:val="32"/>
    </w:rPr>
  </w:style>
  <w:style w:type="paragraph" w:styleId="berschrift2">
    <w:name w:val="heading 2"/>
    <w:basedOn w:val="Standard"/>
    <w:next w:val="Standard"/>
    <w:link w:val="berschrift2Zchn"/>
    <w:autoRedefine/>
    <w:qFormat/>
    <w:rsid w:val="00D95BC1"/>
    <w:pPr>
      <w:keepNext/>
      <w:numPr>
        <w:ilvl w:val="1"/>
        <w:numId w:val="2"/>
      </w:numPr>
      <w:spacing w:before="240"/>
      <w:outlineLvl w:val="1"/>
    </w:pPr>
    <w:rPr>
      <w:rFonts w:cs="Arial"/>
      <w:b/>
      <w:bCs/>
      <w:iCs/>
      <w:sz w:val="28"/>
      <w:szCs w:val="28"/>
    </w:rPr>
  </w:style>
  <w:style w:type="paragraph" w:styleId="berschrift3">
    <w:name w:val="heading 3"/>
    <w:basedOn w:val="Standard"/>
    <w:next w:val="Standard"/>
    <w:link w:val="berschrift3Zchn"/>
    <w:autoRedefine/>
    <w:qFormat/>
    <w:rsid w:val="00941D66"/>
    <w:pPr>
      <w:keepNext/>
      <w:numPr>
        <w:ilvl w:val="2"/>
        <w:numId w:val="2"/>
      </w:numPr>
      <w:tabs>
        <w:tab w:val="left" w:pos="720"/>
      </w:tabs>
      <w:spacing w:before="120"/>
      <w:jc w:val="left"/>
      <w:outlineLvl w:val="2"/>
    </w:pPr>
    <w:rPr>
      <w:rFonts w:cs="Arial"/>
      <w:b/>
      <w:bCs/>
      <w:szCs w:val="22"/>
    </w:rPr>
  </w:style>
  <w:style w:type="paragraph" w:styleId="berschrift4">
    <w:name w:val="heading 4"/>
    <w:basedOn w:val="Standard"/>
    <w:next w:val="Standard"/>
    <w:qFormat/>
    <w:rsid w:val="00F6617D"/>
    <w:pPr>
      <w:keepNext/>
      <w:numPr>
        <w:ilvl w:val="3"/>
        <w:numId w:val="2"/>
      </w:numPr>
      <w:tabs>
        <w:tab w:val="clear" w:pos="7394"/>
        <w:tab w:val="left" w:pos="851"/>
        <w:tab w:val="left" w:pos="1077"/>
        <w:tab w:val="num" w:pos="1440"/>
      </w:tabs>
      <w:ind w:left="720"/>
      <w:jc w:val="left"/>
      <w:outlineLvl w:val="3"/>
    </w:pPr>
    <w:rPr>
      <w:bCs/>
      <w:szCs w:val="28"/>
    </w:rPr>
  </w:style>
  <w:style w:type="paragraph" w:styleId="berschrift5">
    <w:name w:val="heading 5"/>
    <w:basedOn w:val="berschrift4"/>
    <w:next w:val="Standard"/>
    <w:autoRedefine/>
    <w:qFormat/>
    <w:rsid w:val="00F72C4B"/>
    <w:pPr>
      <w:numPr>
        <w:ilvl w:val="4"/>
      </w:numPr>
      <w:tabs>
        <w:tab w:val="clear" w:pos="1080"/>
      </w:tabs>
      <w:jc w:val="both"/>
      <w:outlineLvl w:val="4"/>
    </w:pPr>
    <w:rPr>
      <w:bCs w:val="0"/>
    </w:rPr>
  </w:style>
  <w:style w:type="paragraph" w:styleId="berschrift6">
    <w:name w:val="heading 6"/>
    <w:basedOn w:val="Standard"/>
    <w:next w:val="Standard"/>
    <w:autoRedefine/>
    <w:rsid w:val="00F72C4B"/>
    <w:pPr>
      <w:keepNext/>
      <w:spacing w:before="40" w:after="40"/>
      <w:outlineLvl w:val="5"/>
    </w:pPr>
    <w:rPr>
      <w:b/>
      <w:bCs/>
      <w:color w:val="FFFFFF"/>
    </w:rPr>
  </w:style>
  <w:style w:type="paragraph" w:styleId="berschrift7">
    <w:name w:val="heading 7"/>
    <w:basedOn w:val="Standard"/>
    <w:next w:val="Standard"/>
    <w:autoRedefine/>
    <w:rsid w:val="00F72C4B"/>
    <w:pPr>
      <w:keepNext/>
      <w:spacing w:before="40" w:after="40"/>
      <w:outlineLvl w:val="6"/>
    </w:pPr>
    <w:rPr>
      <w:b/>
      <w:bCs/>
      <w:color w:val="FFFFFF"/>
    </w:rPr>
  </w:style>
  <w:style w:type="paragraph" w:styleId="berschrift8">
    <w:name w:val="heading 8"/>
    <w:basedOn w:val="Standard"/>
    <w:next w:val="Standard"/>
    <w:autoRedefine/>
    <w:qFormat/>
    <w:rsid w:val="00C8683F"/>
    <w:pPr>
      <w:spacing w:before="240"/>
      <w:outlineLvl w:val="7"/>
    </w:pPr>
    <w:rPr>
      <w:iCs/>
    </w:rPr>
  </w:style>
  <w:style w:type="paragraph" w:styleId="berschrift9">
    <w:name w:val="heading 9"/>
    <w:basedOn w:val="Standard"/>
    <w:next w:val="Standard"/>
    <w:rsid w:val="00F6617D"/>
    <w:pPr>
      <w:keepNext/>
      <w:outlineLvl w:val="8"/>
    </w:pPr>
    <w:rPr>
      <w:b/>
      <w:bCs/>
      <w:sz w:val="5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FA61B8"/>
    <w:pPr>
      <w:tabs>
        <w:tab w:val="left" w:pos="426"/>
        <w:tab w:val="right" w:leader="dot" w:pos="7926"/>
      </w:tabs>
      <w:spacing w:after="0"/>
      <w:ind w:left="397" w:hanging="397"/>
    </w:pPr>
    <w:rPr>
      <w:b/>
      <w:sz w:val="18"/>
    </w:rPr>
  </w:style>
  <w:style w:type="paragraph" w:styleId="Verzeichnis2">
    <w:name w:val="toc 2"/>
    <w:basedOn w:val="Standard"/>
    <w:next w:val="Standard"/>
    <w:autoRedefine/>
    <w:semiHidden/>
    <w:rsid w:val="0009323A"/>
    <w:pPr>
      <w:tabs>
        <w:tab w:val="left" w:pos="709"/>
        <w:tab w:val="right" w:leader="dot" w:pos="7926"/>
      </w:tabs>
      <w:spacing w:after="0"/>
      <w:ind w:left="397" w:hanging="397"/>
    </w:pPr>
    <w:rPr>
      <w:noProof/>
      <w:sz w:val="18"/>
    </w:rPr>
  </w:style>
  <w:style w:type="paragraph" w:styleId="Verzeichnis3">
    <w:name w:val="toc 3"/>
    <w:basedOn w:val="Standard"/>
    <w:next w:val="Standard"/>
    <w:autoRedefine/>
    <w:semiHidden/>
    <w:rsid w:val="00752BD2"/>
    <w:pPr>
      <w:tabs>
        <w:tab w:val="left" w:pos="993"/>
        <w:tab w:val="right" w:leader="dot" w:pos="7926"/>
      </w:tabs>
      <w:spacing w:after="0"/>
      <w:ind w:left="794" w:hanging="510"/>
    </w:pPr>
    <w:rPr>
      <w:sz w:val="18"/>
    </w:rPr>
  </w:style>
  <w:style w:type="paragraph" w:styleId="Verzeichnis4">
    <w:name w:val="toc 4"/>
    <w:basedOn w:val="Standard"/>
    <w:next w:val="Standard"/>
    <w:autoRedefine/>
    <w:semiHidden/>
    <w:rsid w:val="00F6617D"/>
    <w:pPr>
      <w:spacing w:after="0"/>
      <w:ind w:left="658"/>
    </w:pPr>
    <w:rPr>
      <w:sz w:val="18"/>
    </w:rPr>
  </w:style>
  <w:style w:type="paragraph" w:styleId="Verzeichnis5">
    <w:name w:val="toc 5"/>
    <w:basedOn w:val="Standard"/>
    <w:next w:val="Standard"/>
    <w:autoRedefine/>
    <w:semiHidden/>
    <w:rsid w:val="00F6617D"/>
    <w:pPr>
      <w:ind w:left="880"/>
    </w:pPr>
  </w:style>
  <w:style w:type="paragraph" w:styleId="Verzeichnis6">
    <w:name w:val="toc 6"/>
    <w:basedOn w:val="Standard"/>
    <w:next w:val="Standard"/>
    <w:autoRedefine/>
    <w:semiHidden/>
    <w:rsid w:val="00F6617D"/>
    <w:pPr>
      <w:ind w:left="1100"/>
    </w:pPr>
  </w:style>
  <w:style w:type="paragraph" w:styleId="Verzeichnis7">
    <w:name w:val="toc 7"/>
    <w:basedOn w:val="Standard"/>
    <w:next w:val="Standard"/>
    <w:autoRedefine/>
    <w:semiHidden/>
    <w:rsid w:val="00F6617D"/>
    <w:pPr>
      <w:ind w:left="1320"/>
    </w:pPr>
  </w:style>
  <w:style w:type="paragraph" w:styleId="Verzeichnis8">
    <w:name w:val="toc 8"/>
    <w:basedOn w:val="Standard"/>
    <w:next w:val="Standard"/>
    <w:autoRedefine/>
    <w:semiHidden/>
    <w:rsid w:val="00F6617D"/>
    <w:pPr>
      <w:ind w:left="1540"/>
    </w:pPr>
  </w:style>
  <w:style w:type="paragraph" w:styleId="Verzeichnis9">
    <w:name w:val="toc 9"/>
    <w:basedOn w:val="Standard"/>
    <w:next w:val="Standard"/>
    <w:autoRedefine/>
    <w:semiHidden/>
    <w:rsid w:val="00F6617D"/>
    <w:pPr>
      <w:ind w:left="1760"/>
    </w:pPr>
  </w:style>
  <w:style w:type="character" w:styleId="Hyperlink">
    <w:name w:val="Hyperlink"/>
    <w:basedOn w:val="Absatz-Standardschriftart"/>
    <w:semiHidden/>
    <w:rsid w:val="00F6617D"/>
    <w:rPr>
      <w:color w:val="0000FF"/>
      <w:u w:val="single"/>
    </w:rPr>
  </w:style>
  <w:style w:type="character" w:styleId="BesuchterLink">
    <w:name w:val="FollowedHyperlink"/>
    <w:basedOn w:val="Absatz-Standardschriftart"/>
    <w:semiHidden/>
    <w:rsid w:val="00F6617D"/>
    <w:rPr>
      <w:color w:val="800080"/>
      <w:u w:val="single"/>
    </w:rPr>
  </w:style>
  <w:style w:type="paragraph" w:styleId="Textkrper">
    <w:name w:val="Body Text"/>
    <w:basedOn w:val="Standard"/>
    <w:semiHidden/>
    <w:rsid w:val="00F6617D"/>
    <w:pPr>
      <w:spacing w:before="40" w:after="40"/>
      <w:jc w:val="left"/>
    </w:pPr>
    <w:rPr>
      <w:sz w:val="18"/>
    </w:rPr>
  </w:style>
  <w:style w:type="paragraph" w:customStyle="1" w:styleId="Workstep">
    <w:name w:val="Workstep"/>
    <w:basedOn w:val="Standard"/>
    <w:rsid w:val="00F6617D"/>
    <w:pPr>
      <w:tabs>
        <w:tab w:val="right" w:pos="7938"/>
      </w:tabs>
    </w:pPr>
    <w:rPr>
      <w:rFonts w:cs="Arial"/>
      <w:b/>
      <w:i/>
      <w:szCs w:val="22"/>
      <w:lang w:val="en-GB"/>
    </w:rPr>
  </w:style>
  <w:style w:type="paragraph" w:styleId="Aufzhlungszeichen">
    <w:name w:val="List Bullet"/>
    <w:basedOn w:val="Standard"/>
    <w:autoRedefine/>
    <w:semiHidden/>
    <w:rsid w:val="00F6617D"/>
    <w:pPr>
      <w:numPr>
        <w:numId w:val="1"/>
      </w:numPr>
    </w:pPr>
    <w:rPr>
      <w:rFonts w:cs="Arial"/>
      <w:szCs w:val="22"/>
    </w:rPr>
  </w:style>
  <w:style w:type="paragraph" w:styleId="Abbildungsverzeichnis">
    <w:name w:val="table of figures"/>
    <w:basedOn w:val="Standard"/>
    <w:next w:val="Standard"/>
    <w:semiHidden/>
    <w:rsid w:val="00F6617D"/>
    <w:pPr>
      <w:tabs>
        <w:tab w:val="right" w:pos="7938"/>
      </w:tabs>
      <w:spacing w:after="0"/>
      <w:ind w:left="442" w:hanging="442"/>
    </w:pPr>
    <w:rPr>
      <w:rFonts w:cs="Arial"/>
      <w:sz w:val="18"/>
      <w:szCs w:val="22"/>
    </w:rPr>
  </w:style>
  <w:style w:type="paragraph" w:styleId="Sprechblasentext">
    <w:name w:val="Balloon Text"/>
    <w:basedOn w:val="Standard"/>
    <w:link w:val="SprechblasentextZchn"/>
    <w:uiPriority w:val="99"/>
    <w:semiHidden/>
    <w:unhideWhenUsed/>
    <w:rsid w:val="002F7CC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F7CCD"/>
    <w:rPr>
      <w:rFonts w:ascii="Tahoma" w:hAnsi="Tahoma" w:cs="Tahoma"/>
      <w:sz w:val="16"/>
      <w:szCs w:val="16"/>
    </w:rPr>
  </w:style>
  <w:style w:type="paragraph" w:styleId="Inhaltsverzeichnisberschrift">
    <w:name w:val="TOC Heading"/>
    <w:basedOn w:val="berschrift1"/>
    <w:next w:val="Standard"/>
    <w:uiPriority w:val="39"/>
    <w:semiHidden/>
    <w:unhideWhenUsed/>
    <w:qFormat/>
    <w:rsid w:val="001D5141"/>
    <w:pPr>
      <w:keepLines/>
      <w:numPr>
        <w:numId w:val="0"/>
      </w:numPr>
      <w:spacing w:before="480" w:after="0" w:line="276" w:lineRule="auto"/>
      <w:outlineLvl w:val="9"/>
    </w:pPr>
    <w:rPr>
      <w:rFonts w:ascii="Cambria" w:hAnsi="Cambria" w:cs="Times New Roman"/>
      <w:color w:val="365F91"/>
      <w:kern w:val="0"/>
      <w:sz w:val="28"/>
      <w:szCs w:val="28"/>
      <w:lang w:eastAsia="en-US"/>
    </w:rPr>
  </w:style>
  <w:style w:type="table" w:styleId="Tabellenraster">
    <w:name w:val="Table Grid"/>
    <w:basedOn w:val="NormaleTabelle"/>
    <w:uiPriority w:val="59"/>
    <w:rsid w:val="001D51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0A13FE"/>
    <w:pPr>
      <w:tabs>
        <w:tab w:val="center" w:pos="4536"/>
        <w:tab w:val="right" w:pos="9072"/>
      </w:tabs>
      <w:spacing w:after="0"/>
    </w:pPr>
  </w:style>
  <w:style w:type="character" w:customStyle="1" w:styleId="KopfzeileZchn">
    <w:name w:val="Kopfzeile Zchn"/>
    <w:basedOn w:val="Absatz-Standardschriftart"/>
    <w:link w:val="Kopfzeile"/>
    <w:uiPriority w:val="99"/>
    <w:rsid w:val="000A13FE"/>
    <w:rPr>
      <w:rFonts w:ascii="Arial" w:hAnsi="Arial"/>
      <w:sz w:val="22"/>
      <w:szCs w:val="24"/>
    </w:rPr>
  </w:style>
  <w:style w:type="paragraph" w:styleId="Fuzeile">
    <w:name w:val="footer"/>
    <w:basedOn w:val="Standard"/>
    <w:link w:val="FuzeileZchn"/>
    <w:uiPriority w:val="99"/>
    <w:unhideWhenUsed/>
    <w:rsid w:val="003C2C51"/>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3C2C51"/>
    <w:rPr>
      <w:rFonts w:ascii="Arial" w:hAnsi="Arial"/>
      <w:sz w:val="16"/>
      <w:szCs w:val="24"/>
    </w:rPr>
  </w:style>
  <w:style w:type="paragraph" w:styleId="Titel">
    <w:name w:val="Title"/>
    <w:basedOn w:val="Standard"/>
    <w:next w:val="Standard"/>
    <w:link w:val="TitelZchn"/>
    <w:autoRedefine/>
    <w:uiPriority w:val="10"/>
    <w:qFormat/>
    <w:rsid w:val="001451FA"/>
    <w:pPr>
      <w:spacing w:after="300"/>
      <w:contextualSpacing/>
    </w:pPr>
    <w:rPr>
      <w:rFonts w:eastAsiaTheme="majorEastAsia" w:cstheme="majorBidi"/>
      <w:b/>
      <w:color w:val="000000" w:themeColor="text1"/>
      <w:spacing w:val="5"/>
      <w:kern w:val="28"/>
      <w:sz w:val="40"/>
      <w:szCs w:val="40"/>
    </w:rPr>
  </w:style>
  <w:style w:type="character" w:customStyle="1" w:styleId="TitelZchn">
    <w:name w:val="Titel Zchn"/>
    <w:basedOn w:val="Absatz-Standardschriftart"/>
    <w:link w:val="Titel"/>
    <w:uiPriority w:val="10"/>
    <w:rsid w:val="001451FA"/>
    <w:rPr>
      <w:rFonts w:ascii="Arial" w:eastAsiaTheme="majorEastAsia" w:hAnsi="Arial" w:cstheme="majorBidi"/>
      <w:b/>
      <w:color w:val="000000" w:themeColor="text1"/>
      <w:spacing w:val="5"/>
      <w:kern w:val="28"/>
      <w:sz w:val="40"/>
      <w:szCs w:val="40"/>
    </w:rPr>
  </w:style>
  <w:style w:type="paragraph" w:styleId="Zitat">
    <w:name w:val="Quote"/>
    <w:basedOn w:val="Standard"/>
    <w:next w:val="Standard"/>
    <w:link w:val="ZitatZchn"/>
    <w:autoRedefine/>
    <w:uiPriority w:val="29"/>
    <w:rsid w:val="0050124E"/>
    <w:pPr>
      <w:widowControl w:val="0"/>
    </w:pPr>
    <w:rPr>
      <w:iCs/>
      <w:color w:val="000000" w:themeColor="text1"/>
    </w:rPr>
  </w:style>
  <w:style w:type="character" w:customStyle="1" w:styleId="ZitatZchn">
    <w:name w:val="Zitat Zchn"/>
    <w:basedOn w:val="Absatz-Standardschriftart"/>
    <w:link w:val="Zitat"/>
    <w:uiPriority w:val="29"/>
    <w:rsid w:val="0050124E"/>
    <w:rPr>
      <w:rFonts w:ascii="Arial" w:hAnsi="Arial"/>
      <w:iCs/>
      <w:color w:val="000000" w:themeColor="text1"/>
      <w:sz w:val="22"/>
      <w:szCs w:val="24"/>
    </w:rPr>
  </w:style>
  <w:style w:type="character" w:styleId="Fett">
    <w:name w:val="Strong"/>
    <w:basedOn w:val="Absatz-Standardschriftart"/>
    <w:uiPriority w:val="22"/>
    <w:rsid w:val="00C8683F"/>
    <w:rPr>
      <w:rFonts w:ascii="Arial" w:hAnsi="Arial"/>
      <w:b/>
      <w:bCs/>
      <w:sz w:val="22"/>
    </w:rPr>
  </w:style>
  <w:style w:type="paragraph" w:styleId="IntensivesZitat">
    <w:name w:val="Intense Quote"/>
    <w:basedOn w:val="Standard"/>
    <w:next w:val="Standard"/>
    <w:link w:val="IntensivesZitatZchn"/>
    <w:autoRedefine/>
    <w:uiPriority w:val="30"/>
    <w:rsid w:val="00C8683F"/>
    <w:pPr>
      <w:ind w:left="936" w:right="936"/>
    </w:pPr>
    <w:rPr>
      <w:bCs/>
      <w:iCs/>
      <w:color w:val="000000" w:themeColor="text1"/>
    </w:rPr>
  </w:style>
  <w:style w:type="character" w:customStyle="1" w:styleId="IntensivesZitatZchn">
    <w:name w:val="Intensives Zitat Zchn"/>
    <w:basedOn w:val="Absatz-Standardschriftart"/>
    <w:link w:val="IntensivesZitat"/>
    <w:uiPriority w:val="30"/>
    <w:rsid w:val="00C8683F"/>
    <w:rPr>
      <w:rFonts w:ascii="Arial" w:hAnsi="Arial"/>
      <w:bCs/>
      <w:iCs/>
      <w:color w:val="000000" w:themeColor="text1"/>
      <w:sz w:val="22"/>
      <w:szCs w:val="24"/>
    </w:rPr>
  </w:style>
  <w:style w:type="paragraph" w:styleId="Listenabsatz">
    <w:name w:val="List Paragraph"/>
    <w:basedOn w:val="Standard"/>
    <w:autoRedefine/>
    <w:uiPriority w:val="34"/>
    <w:qFormat/>
    <w:rsid w:val="0088799C"/>
    <w:pPr>
      <w:numPr>
        <w:numId w:val="14"/>
      </w:numPr>
      <w:ind w:left="714" w:hanging="357"/>
      <w:textboxTightWrap w:val="allLines"/>
    </w:pPr>
  </w:style>
  <w:style w:type="character" w:styleId="IntensiverVerweis">
    <w:name w:val="Intense Reference"/>
    <w:basedOn w:val="Absatz-Standardschriftart"/>
    <w:uiPriority w:val="32"/>
    <w:rsid w:val="00C8683F"/>
    <w:rPr>
      <w:rFonts w:ascii="Arial" w:hAnsi="Arial"/>
      <w:bCs/>
      <w:color w:val="DB0031"/>
      <w:spacing w:val="5"/>
      <w:sz w:val="22"/>
      <w:u w:val="none"/>
    </w:rPr>
  </w:style>
  <w:style w:type="character" w:styleId="SchwacherVerweis">
    <w:name w:val="Subtle Reference"/>
    <w:basedOn w:val="Absatz-Standardschriftart"/>
    <w:uiPriority w:val="31"/>
    <w:rsid w:val="00C8683F"/>
    <w:rPr>
      <w:rFonts w:ascii="Arial" w:hAnsi="Arial"/>
      <w:color w:val="DB0031"/>
      <w:sz w:val="22"/>
      <w:u w:val="none"/>
    </w:rPr>
  </w:style>
  <w:style w:type="character" w:styleId="Buchtitel">
    <w:name w:val="Book Title"/>
    <w:aliases w:val="Bildunterschrift"/>
    <w:basedOn w:val="Absatz-Standardschriftart"/>
    <w:uiPriority w:val="33"/>
    <w:qFormat/>
    <w:rsid w:val="00C8683F"/>
    <w:rPr>
      <w:rFonts w:ascii="Arial" w:hAnsi="Arial"/>
      <w:b/>
      <w:bCs/>
      <w:spacing w:val="5"/>
      <w:sz w:val="16"/>
    </w:rPr>
  </w:style>
  <w:style w:type="paragraph" w:styleId="StandardWeb">
    <w:name w:val="Normal (Web)"/>
    <w:basedOn w:val="Standard"/>
    <w:uiPriority w:val="99"/>
    <w:unhideWhenUsed/>
    <w:rsid w:val="00FE7891"/>
    <w:pPr>
      <w:spacing w:before="100" w:beforeAutospacing="1" w:after="100" w:afterAutospacing="1"/>
      <w:jc w:val="left"/>
    </w:pPr>
    <w:rPr>
      <w:rFonts w:ascii="Times New Roman" w:hAnsi="Times New Roman"/>
      <w:sz w:val="24"/>
    </w:rPr>
  </w:style>
  <w:style w:type="character" w:customStyle="1" w:styleId="berschrift3Zchn">
    <w:name w:val="Überschrift 3 Zchn"/>
    <w:basedOn w:val="Absatz-Standardschriftart"/>
    <w:link w:val="berschrift3"/>
    <w:rsid w:val="00941D66"/>
    <w:rPr>
      <w:rFonts w:ascii="Arial" w:hAnsi="Arial" w:cs="Arial"/>
      <w:b/>
      <w:bCs/>
      <w:sz w:val="22"/>
      <w:szCs w:val="22"/>
    </w:rPr>
  </w:style>
  <w:style w:type="table" w:styleId="EinfacheTabelle5">
    <w:name w:val="Plain Table 5"/>
    <w:basedOn w:val="NormaleTabelle"/>
    <w:uiPriority w:val="45"/>
    <w:rsid w:val="00D31A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6farbig">
    <w:name w:val="Grid Table 6 Colorful"/>
    <w:basedOn w:val="NormaleTabelle"/>
    <w:uiPriority w:val="51"/>
    <w:rsid w:val="00D31AC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Absatz-Standardschriftart"/>
    <w:rsid w:val="00D47FD2"/>
  </w:style>
  <w:style w:type="paragraph" w:styleId="NurText">
    <w:name w:val="Plain Text"/>
    <w:basedOn w:val="Standard"/>
    <w:link w:val="NurTextZchn"/>
    <w:uiPriority w:val="99"/>
    <w:semiHidden/>
    <w:unhideWhenUsed/>
    <w:rsid w:val="006C186D"/>
    <w:pPr>
      <w:spacing w:before="0" w:after="0"/>
      <w:jc w:val="left"/>
    </w:pPr>
    <w:rPr>
      <w:rFonts w:eastAsiaTheme="minorHAnsi" w:cstheme="minorBidi"/>
      <w:sz w:val="20"/>
      <w:szCs w:val="21"/>
      <w:lang w:eastAsia="en-US"/>
    </w:rPr>
  </w:style>
  <w:style w:type="character" w:customStyle="1" w:styleId="NurTextZchn">
    <w:name w:val="Nur Text Zchn"/>
    <w:basedOn w:val="Absatz-Standardschriftart"/>
    <w:link w:val="NurText"/>
    <w:uiPriority w:val="99"/>
    <w:semiHidden/>
    <w:rsid w:val="006C186D"/>
    <w:rPr>
      <w:rFonts w:ascii="Arial" w:eastAsiaTheme="minorHAnsi" w:hAnsi="Arial" w:cstheme="minorBidi"/>
      <w:szCs w:val="21"/>
      <w:lang w:eastAsia="en-US"/>
    </w:rPr>
  </w:style>
  <w:style w:type="paragraph" w:styleId="Beschriftung">
    <w:name w:val="caption"/>
    <w:basedOn w:val="Standard"/>
    <w:next w:val="Standard"/>
    <w:uiPriority w:val="35"/>
    <w:unhideWhenUsed/>
    <w:qFormat/>
    <w:rsid w:val="00FC3720"/>
    <w:pPr>
      <w:spacing w:before="0" w:after="200"/>
      <w:jc w:val="left"/>
    </w:pPr>
    <w:rPr>
      <w:rFonts w:asciiTheme="minorHAnsi" w:eastAsiaTheme="minorHAnsi" w:hAnsiTheme="minorHAnsi" w:cstheme="minorBidi"/>
      <w:i/>
      <w:iCs/>
      <w:color w:val="D8D8D8" w:themeColor="text2"/>
      <w:sz w:val="18"/>
      <w:szCs w:val="18"/>
      <w:lang w:val="en-GB" w:eastAsia="en-US"/>
    </w:rPr>
  </w:style>
  <w:style w:type="character" w:styleId="NichtaufgelsteErwhnung">
    <w:name w:val="Unresolved Mention"/>
    <w:basedOn w:val="Absatz-Standardschriftart"/>
    <w:uiPriority w:val="99"/>
    <w:semiHidden/>
    <w:unhideWhenUsed/>
    <w:rsid w:val="00CC746A"/>
    <w:rPr>
      <w:color w:val="808080"/>
      <w:shd w:val="clear" w:color="auto" w:fill="E6E6E6"/>
    </w:rPr>
  </w:style>
  <w:style w:type="character" w:customStyle="1" w:styleId="berschrift1Zchn">
    <w:name w:val="Überschrift 1 Zchn"/>
    <w:basedOn w:val="Absatz-Standardschriftart"/>
    <w:link w:val="berschrift1"/>
    <w:rsid w:val="00C855B9"/>
    <w:rPr>
      <w:rFonts w:ascii="Arial" w:hAnsi="Arial" w:cs="Arial"/>
      <w:b/>
      <w:bCs/>
      <w:kern w:val="32"/>
      <w:sz w:val="40"/>
      <w:szCs w:val="32"/>
    </w:rPr>
  </w:style>
  <w:style w:type="character" w:customStyle="1" w:styleId="berschrift2Zchn">
    <w:name w:val="Überschrift 2 Zchn"/>
    <w:basedOn w:val="Absatz-Standardschriftart"/>
    <w:link w:val="berschrift2"/>
    <w:rsid w:val="00C855B9"/>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465">
      <w:bodyDiv w:val="1"/>
      <w:marLeft w:val="0"/>
      <w:marRight w:val="0"/>
      <w:marTop w:val="0"/>
      <w:marBottom w:val="0"/>
      <w:divBdr>
        <w:top w:val="none" w:sz="0" w:space="0" w:color="auto"/>
        <w:left w:val="none" w:sz="0" w:space="0" w:color="auto"/>
        <w:bottom w:val="none" w:sz="0" w:space="0" w:color="auto"/>
        <w:right w:val="none" w:sz="0" w:space="0" w:color="auto"/>
      </w:divBdr>
    </w:div>
    <w:div w:id="82072536">
      <w:bodyDiv w:val="1"/>
      <w:marLeft w:val="0"/>
      <w:marRight w:val="0"/>
      <w:marTop w:val="0"/>
      <w:marBottom w:val="0"/>
      <w:divBdr>
        <w:top w:val="none" w:sz="0" w:space="0" w:color="auto"/>
        <w:left w:val="none" w:sz="0" w:space="0" w:color="auto"/>
        <w:bottom w:val="none" w:sz="0" w:space="0" w:color="auto"/>
        <w:right w:val="none" w:sz="0" w:space="0" w:color="auto"/>
      </w:divBdr>
    </w:div>
    <w:div w:id="260190673">
      <w:bodyDiv w:val="1"/>
      <w:marLeft w:val="0"/>
      <w:marRight w:val="0"/>
      <w:marTop w:val="0"/>
      <w:marBottom w:val="0"/>
      <w:divBdr>
        <w:top w:val="none" w:sz="0" w:space="0" w:color="auto"/>
        <w:left w:val="none" w:sz="0" w:space="0" w:color="auto"/>
        <w:bottom w:val="none" w:sz="0" w:space="0" w:color="auto"/>
        <w:right w:val="none" w:sz="0" w:space="0" w:color="auto"/>
      </w:divBdr>
    </w:div>
    <w:div w:id="386532578">
      <w:bodyDiv w:val="1"/>
      <w:marLeft w:val="0"/>
      <w:marRight w:val="0"/>
      <w:marTop w:val="0"/>
      <w:marBottom w:val="0"/>
      <w:divBdr>
        <w:top w:val="none" w:sz="0" w:space="0" w:color="auto"/>
        <w:left w:val="none" w:sz="0" w:space="0" w:color="auto"/>
        <w:bottom w:val="none" w:sz="0" w:space="0" w:color="auto"/>
        <w:right w:val="none" w:sz="0" w:space="0" w:color="auto"/>
      </w:divBdr>
    </w:div>
    <w:div w:id="474876418">
      <w:bodyDiv w:val="1"/>
      <w:marLeft w:val="0"/>
      <w:marRight w:val="0"/>
      <w:marTop w:val="0"/>
      <w:marBottom w:val="0"/>
      <w:divBdr>
        <w:top w:val="none" w:sz="0" w:space="0" w:color="auto"/>
        <w:left w:val="none" w:sz="0" w:space="0" w:color="auto"/>
        <w:bottom w:val="none" w:sz="0" w:space="0" w:color="auto"/>
        <w:right w:val="none" w:sz="0" w:space="0" w:color="auto"/>
      </w:divBdr>
    </w:div>
    <w:div w:id="488181367">
      <w:bodyDiv w:val="1"/>
      <w:marLeft w:val="0"/>
      <w:marRight w:val="0"/>
      <w:marTop w:val="0"/>
      <w:marBottom w:val="0"/>
      <w:divBdr>
        <w:top w:val="none" w:sz="0" w:space="0" w:color="auto"/>
        <w:left w:val="none" w:sz="0" w:space="0" w:color="auto"/>
        <w:bottom w:val="none" w:sz="0" w:space="0" w:color="auto"/>
        <w:right w:val="none" w:sz="0" w:space="0" w:color="auto"/>
      </w:divBdr>
    </w:div>
    <w:div w:id="548496471">
      <w:bodyDiv w:val="1"/>
      <w:marLeft w:val="0"/>
      <w:marRight w:val="0"/>
      <w:marTop w:val="0"/>
      <w:marBottom w:val="0"/>
      <w:divBdr>
        <w:top w:val="none" w:sz="0" w:space="0" w:color="auto"/>
        <w:left w:val="none" w:sz="0" w:space="0" w:color="auto"/>
        <w:bottom w:val="none" w:sz="0" w:space="0" w:color="auto"/>
        <w:right w:val="none" w:sz="0" w:space="0" w:color="auto"/>
      </w:divBdr>
      <w:divsChild>
        <w:div w:id="357392417">
          <w:marLeft w:val="0"/>
          <w:marRight w:val="0"/>
          <w:marTop w:val="0"/>
          <w:marBottom w:val="0"/>
          <w:divBdr>
            <w:top w:val="none" w:sz="0" w:space="0" w:color="auto"/>
            <w:left w:val="none" w:sz="0" w:space="0" w:color="auto"/>
            <w:bottom w:val="none" w:sz="0" w:space="0" w:color="auto"/>
            <w:right w:val="none" w:sz="0" w:space="0" w:color="auto"/>
          </w:divBdr>
          <w:divsChild>
            <w:div w:id="1405182143">
              <w:marLeft w:val="0"/>
              <w:marRight w:val="0"/>
              <w:marTop w:val="0"/>
              <w:marBottom w:val="0"/>
              <w:divBdr>
                <w:top w:val="none" w:sz="0" w:space="0" w:color="auto"/>
                <w:left w:val="none" w:sz="0" w:space="0" w:color="auto"/>
                <w:bottom w:val="none" w:sz="0" w:space="0" w:color="auto"/>
                <w:right w:val="none" w:sz="0" w:space="0" w:color="auto"/>
              </w:divBdr>
              <w:divsChild>
                <w:div w:id="296423270">
                  <w:marLeft w:val="0"/>
                  <w:marRight w:val="0"/>
                  <w:marTop w:val="0"/>
                  <w:marBottom w:val="0"/>
                  <w:divBdr>
                    <w:top w:val="none" w:sz="0" w:space="0" w:color="auto"/>
                    <w:left w:val="none" w:sz="0" w:space="0" w:color="auto"/>
                    <w:bottom w:val="none" w:sz="0" w:space="0" w:color="auto"/>
                    <w:right w:val="none" w:sz="0" w:space="0" w:color="auto"/>
                  </w:divBdr>
                  <w:divsChild>
                    <w:div w:id="196740003">
                      <w:marLeft w:val="0"/>
                      <w:marRight w:val="0"/>
                      <w:marTop w:val="0"/>
                      <w:marBottom w:val="0"/>
                      <w:divBdr>
                        <w:top w:val="none" w:sz="0" w:space="0" w:color="auto"/>
                        <w:left w:val="none" w:sz="0" w:space="0" w:color="auto"/>
                        <w:bottom w:val="none" w:sz="0" w:space="0" w:color="auto"/>
                        <w:right w:val="none" w:sz="0" w:space="0" w:color="auto"/>
                      </w:divBdr>
                      <w:divsChild>
                        <w:div w:id="1619556824">
                          <w:marLeft w:val="0"/>
                          <w:marRight w:val="0"/>
                          <w:marTop w:val="0"/>
                          <w:marBottom w:val="0"/>
                          <w:divBdr>
                            <w:top w:val="none" w:sz="0" w:space="0" w:color="auto"/>
                            <w:left w:val="none" w:sz="0" w:space="0" w:color="auto"/>
                            <w:bottom w:val="none" w:sz="0" w:space="0" w:color="auto"/>
                            <w:right w:val="none" w:sz="0" w:space="0" w:color="auto"/>
                          </w:divBdr>
                          <w:divsChild>
                            <w:div w:id="634793613">
                              <w:marLeft w:val="0"/>
                              <w:marRight w:val="0"/>
                              <w:marTop w:val="0"/>
                              <w:marBottom w:val="0"/>
                              <w:divBdr>
                                <w:top w:val="none" w:sz="0" w:space="0" w:color="auto"/>
                                <w:left w:val="none" w:sz="0" w:space="0" w:color="auto"/>
                                <w:bottom w:val="none" w:sz="0" w:space="0" w:color="auto"/>
                                <w:right w:val="none" w:sz="0" w:space="0" w:color="auto"/>
                              </w:divBdr>
                              <w:divsChild>
                                <w:div w:id="104733629">
                                  <w:marLeft w:val="0"/>
                                  <w:marRight w:val="0"/>
                                  <w:marTop w:val="0"/>
                                  <w:marBottom w:val="0"/>
                                  <w:divBdr>
                                    <w:top w:val="none" w:sz="0" w:space="0" w:color="auto"/>
                                    <w:left w:val="none" w:sz="0" w:space="0" w:color="auto"/>
                                    <w:bottom w:val="none" w:sz="0" w:space="0" w:color="auto"/>
                                    <w:right w:val="none" w:sz="0" w:space="0" w:color="auto"/>
                                  </w:divBdr>
                                  <w:divsChild>
                                    <w:div w:id="1983458097">
                                      <w:marLeft w:val="0"/>
                                      <w:marRight w:val="0"/>
                                      <w:marTop w:val="0"/>
                                      <w:marBottom w:val="0"/>
                                      <w:divBdr>
                                        <w:top w:val="none" w:sz="0" w:space="0" w:color="auto"/>
                                        <w:left w:val="none" w:sz="0" w:space="0" w:color="auto"/>
                                        <w:bottom w:val="none" w:sz="0" w:space="0" w:color="auto"/>
                                        <w:right w:val="none" w:sz="0" w:space="0" w:color="auto"/>
                                      </w:divBdr>
                                      <w:divsChild>
                                        <w:div w:id="780609475">
                                          <w:marLeft w:val="0"/>
                                          <w:marRight w:val="0"/>
                                          <w:marTop w:val="0"/>
                                          <w:marBottom w:val="0"/>
                                          <w:divBdr>
                                            <w:top w:val="none" w:sz="0" w:space="0" w:color="auto"/>
                                            <w:left w:val="none" w:sz="0" w:space="0" w:color="auto"/>
                                            <w:bottom w:val="none" w:sz="0" w:space="0" w:color="auto"/>
                                            <w:right w:val="none" w:sz="0" w:space="0" w:color="auto"/>
                                          </w:divBdr>
                                          <w:divsChild>
                                            <w:div w:id="172629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9235936">
          <w:marLeft w:val="0"/>
          <w:marRight w:val="0"/>
          <w:marTop w:val="0"/>
          <w:marBottom w:val="0"/>
          <w:divBdr>
            <w:top w:val="none" w:sz="0" w:space="0" w:color="auto"/>
            <w:left w:val="none" w:sz="0" w:space="0" w:color="auto"/>
            <w:bottom w:val="none" w:sz="0" w:space="0" w:color="auto"/>
            <w:right w:val="none" w:sz="0" w:space="0" w:color="auto"/>
          </w:divBdr>
          <w:divsChild>
            <w:div w:id="1476413586">
              <w:marLeft w:val="0"/>
              <w:marRight w:val="0"/>
              <w:marTop w:val="0"/>
              <w:marBottom w:val="0"/>
              <w:divBdr>
                <w:top w:val="none" w:sz="0" w:space="0" w:color="auto"/>
                <w:left w:val="none" w:sz="0" w:space="0" w:color="auto"/>
                <w:bottom w:val="none" w:sz="0" w:space="0" w:color="auto"/>
                <w:right w:val="none" w:sz="0" w:space="0" w:color="auto"/>
              </w:divBdr>
              <w:divsChild>
                <w:div w:id="571549454">
                  <w:marLeft w:val="0"/>
                  <w:marRight w:val="0"/>
                  <w:marTop w:val="0"/>
                  <w:marBottom w:val="0"/>
                  <w:divBdr>
                    <w:top w:val="none" w:sz="0" w:space="0" w:color="auto"/>
                    <w:left w:val="none" w:sz="0" w:space="0" w:color="auto"/>
                    <w:bottom w:val="none" w:sz="0" w:space="0" w:color="auto"/>
                    <w:right w:val="none" w:sz="0" w:space="0" w:color="auto"/>
                  </w:divBdr>
                  <w:divsChild>
                    <w:div w:id="207232343">
                      <w:marLeft w:val="0"/>
                      <w:marRight w:val="0"/>
                      <w:marTop w:val="0"/>
                      <w:marBottom w:val="0"/>
                      <w:divBdr>
                        <w:top w:val="none" w:sz="0" w:space="0" w:color="auto"/>
                        <w:left w:val="none" w:sz="0" w:space="0" w:color="auto"/>
                        <w:bottom w:val="none" w:sz="0" w:space="0" w:color="auto"/>
                        <w:right w:val="none" w:sz="0" w:space="0" w:color="auto"/>
                      </w:divBdr>
                      <w:divsChild>
                        <w:div w:id="836725431">
                          <w:marLeft w:val="0"/>
                          <w:marRight w:val="0"/>
                          <w:marTop w:val="0"/>
                          <w:marBottom w:val="0"/>
                          <w:divBdr>
                            <w:top w:val="none" w:sz="0" w:space="0" w:color="auto"/>
                            <w:left w:val="none" w:sz="0" w:space="0" w:color="auto"/>
                            <w:bottom w:val="none" w:sz="0" w:space="0" w:color="auto"/>
                            <w:right w:val="none" w:sz="0" w:space="0" w:color="auto"/>
                          </w:divBdr>
                          <w:divsChild>
                            <w:div w:id="947153855">
                              <w:marLeft w:val="0"/>
                              <w:marRight w:val="0"/>
                              <w:marTop w:val="0"/>
                              <w:marBottom w:val="0"/>
                              <w:divBdr>
                                <w:top w:val="none" w:sz="0" w:space="0" w:color="auto"/>
                                <w:left w:val="none" w:sz="0" w:space="0" w:color="auto"/>
                                <w:bottom w:val="none" w:sz="0" w:space="0" w:color="auto"/>
                                <w:right w:val="none" w:sz="0" w:space="0" w:color="auto"/>
                              </w:divBdr>
                              <w:divsChild>
                                <w:div w:id="18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790021">
      <w:bodyDiv w:val="1"/>
      <w:marLeft w:val="0"/>
      <w:marRight w:val="0"/>
      <w:marTop w:val="0"/>
      <w:marBottom w:val="0"/>
      <w:divBdr>
        <w:top w:val="none" w:sz="0" w:space="0" w:color="auto"/>
        <w:left w:val="none" w:sz="0" w:space="0" w:color="auto"/>
        <w:bottom w:val="none" w:sz="0" w:space="0" w:color="auto"/>
        <w:right w:val="none" w:sz="0" w:space="0" w:color="auto"/>
      </w:divBdr>
    </w:div>
    <w:div w:id="622349124">
      <w:bodyDiv w:val="1"/>
      <w:marLeft w:val="0"/>
      <w:marRight w:val="0"/>
      <w:marTop w:val="0"/>
      <w:marBottom w:val="0"/>
      <w:divBdr>
        <w:top w:val="none" w:sz="0" w:space="0" w:color="auto"/>
        <w:left w:val="none" w:sz="0" w:space="0" w:color="auto"/>
        <w:bottom w:val="none" w:sz="0" w:space="0" w:color="auto"/>
        <w:right w:val="none" w:sz="0" w:space="0" w:color="auto"/>
      </w:divBdr>
    </w:div>
    <w:div w:id="631714947">
      <w:bodyDiv w:val="1"/>
      <w:marLeft w:val="0"/>
      <w:marRight w:val="0"/>
      <w:marTop w:val="0"/>
      <w:marBottom w:val="0"/>
      <w:divBdr>
        <w:top w:val="none" w:sz="0" w:space="0" w:color="auto"/>
        <w:left w:val="none" w:sz="0" w:space="0" w:color="auto"/>
        <w:bottom w:val="none" w:sz="0" w:space="0" w:color="auto"/>
        <w:right w:val="none" w:sz="0" w:space="0" w:color="auto"/>
      </w:divBdr>
    </w:div>
    <w:div w:id="826946342">
      <w:bodyDiv w:val="1"/>
      <w:marLeft w:val="0"/>
      <w:marRight w:val="0"/>
      <w:marTop w:val="0"/>
      <w:marBottom w:val="0"/>
      <w:divBdr>
        <w:top w:val="none" w:sz="0" w:space="0" w:color="auto"/>
        <w:left w:val="none" w:sz="0" w:space="0" w:color="auto"/>
        <w:bottom w:val="none" w:sz="0" w:space="0" w:color="auto"/>
        <w:right w:val="none" w:sz="0" w:space="0" w:color="auto"/>
      </w:divBdr>
    </w:div>
    <w:div w:id="994650237">
      <w:bodyDiv w:val="1"/>
      <w:marLeft w:val="0"/>
      <w:marRight w:val="0"/>
      <w:marTop w:val="0"/>
      <w:marBottom w:val="0"/>
      <w:divBdr>
        <w:top w:val="none" w:sz="0" w:space="0" w:color="auto"/>
        <w:left w:val="none" w:sz="0" w:space="0" w:color="auto"/>
        <w:bottom w:val="none" w:sz="0" w:space="0" w:color="auto"/>
        <w:right w:val="none" w:sz="0" w:space="0" w:color="auto"/>
      </w:divBdr>
    </w:div>
    <w:div w:id="1016033454">
      <w:bodyDiv w:val="1"/>
      <w:marLeft w:val="0"/>
      <w:marRight w:val="0"/>
      <w:marTop w:val="0"/>
      <w:marBottom w:val="0"/>
      <w:divBdr>
        <w:top w:val="none" w:sz="0" w:space="0" w:color="auto"/>
        <w:left w:val="none" w:sz="0" w:space="0" w:color="auto"/>
        <w:bottom w:val="none" w:sz="0" w:space="0" w:color="auto"/>
        <w:right w:val="none" w:sz="0" w:space="0" w:color="auto"/>
      </w:divBdr>
    </w:div>
    <w:div w:id="1120688236">
      <w:bodyDiv w:val="1"/>
      <w:marLeft w:val="0"/>
      <w:marRight w:val="0"/>
      <w:marTop w:val="0"/>
      <w:marBottom w:val="0"/>
      <w:divBdr>
        <w:top w:val="none" w:sz="0" w:space="0" w:color="auto"/>
        <w:left w:val="none" w:sz="0" w:space="0" w:color="auto"/>
        <w:bottom w:val="none" w:sz="0" w:space="0" w:color="auto"/>
        <w:right w:val="none" w:sz="0" w:space="0" w:color="auto"/>
      </w:divBdr>
    </w:div>
    <w:div w:id="1160459610">
      <w:bodyDiv w:val="1"/>
      <w:marLeft w:val="0"/>
      <w:marRight w:val="0"/>
      <w:marTop w:val="0"/>
      <w:marBottom w:val="0"/>
      <w:divBdr>
        <w:top w:val="none" w:sz="0" w:space="0" w:color="auto"/>
        <w:left w:val="none" w:sz="0" w:space="0" w:color="auto"/>
        <w:bottom w:val="none" w:sz="0" w:space="0" w:color="auto"/>
        <w:right w:val="none" w:sz="0" w:space="0" w:color="auto"/>
      </w:divBdr>
    </w:div>
    <w:div w:id="1231844839">
      <w:bodyDiv w:val="1"/>
      <w:marLeft w:val="0"/>
      <w:marRight w:val="0"/>
      <w:marTop w:val="0"/>
      <w:marBottom w:val="0"/>
      <w:divBdr>
        <w:top w:val="none" w:sz="0" w:space="0" w:color="auto"/>
        <w:left w:val="none" w:sz="0" w:space="0" w:color="auto"/>
        <w:bottom w:val="none" w:sz="0" w:space="0" w:color="auto"/>
        <w:right w:val="none" w:sz="0" w:space="0" w:color="auto"/>
      </w:divBdr>
    </w:div>
    <w:div w:id="1240674044">
      <w:bodyDiv w:val="1"/>
      <w:marLeft w:val="0"/>
      <w:marRight w:val="0"/>
      <w:marTop w:val="0"/>
      <w:marBottom w:val="0"/>
      <w:divBdr>
        <w:top w:val="none" w:sz="0" w:space="0" w:color="auto"/>
        <w:left w:val="none" w:sz="0" w:space="0" w:color="auto"/>
        <w:bottom w:val="none" w:sz="0" w:space="0" w:color="auto"/>
        <w:right w:val="none" w:sz="0" w:space="0" w:color="auto"/>
      </w:divBdr>
    </w:div>
    <w:div w:id="1332026892">
      <w:bodyDiv w:val="1"/>
      <w:marLeft w:val="0"/>
      <w:marRight w:val="0"/>
      <w:marTop w:val="0"/>
      <w:marBottom w:val="0"/>
      <w:divBdr>
        <w:top w:val="none" w:sz="0" w:space="0" w:color="auto"/>
        <w:left w:val="none" w:sz="0" w:space="0" w:color="auto"/>
        <w:bottom w:val="none" w:sz="0" w:space="0" w:color="auto"/>
        <w:right w:val="none" w:sz="0" w:space="0" w:color="auto"/>
      </w:divBdr>
    </w:div>
    <w:div w:id="1351563999">
      <w:bodyDiv w:val="1"/>
      <w:marLeft w:val="0"/>
      <w:marRight w:val="0"/>
      <w:marTop w:val="0"/>
      <w:marBottom w:val="0"/>
      <w:divBdr>
        <w:top w:val="none" w:sz="0" w:space="0" w:color="auto"/>
        <w:left w:val="none" w:sz="0" w:space="0" w:color="auto"/>
        <w:bottom w:val="none" w:sz="0" w:space="0" w:color="auto"/>
        <w:right w:val="none" w:sz="0" w:space="0" w:color="auto"/>
      </w:divBdr>
    </w:div>
    <w:div w:id="1367096175">
      <w:bodyDiv w:val="1"/>
      <w:marLeft w:val="0"/>
      <w:marRight w:val="0"/>
      <w:marTop w:val="0"/>
      <w:marBottom w:val="0"/>
      <w:divBdr>
        <w:top w:val="none" w:sz="0" w:space="0" w:color="auto"/>
        <w:left w:val="none" w:sz="0" w:space="0" w:color="auto"/>
        <w:bottom w:val="none" w:sz="0" w:space="0" w:color="auto"/>
        <w:right w:val="none" w:sz="0" w:space="0" w:color="auto"/>
      </w:divBdr>
    </w:div>
    <w:div w:id="1586962475">
      <w:bodyDiv w:val="1"/>
      <w:marLeft w:val="0"/>
      <w:marRight w:val="0"/>
      <w:marTop w:val="0"/>
      <w:marBottom w:val="0"/>
      <w:divBdr>
        <w:top w:val="none" w:sz="0" w:space="0" w:color="auto"/>
        <w:left w:val="none" w:sz="0" w:space="0" w:color="auto"/>
        <w:bottom w:val="none" w:sz="0" w:space="0" w:color="auto"/>
        <w:right w:val="none" w:sz="0" w:space="0" w:color="auto"/>
      </w:divBdr>
    </w:div>
    <w:div w:id="1605184289">
      <w:bodyDiv w:val="1"/>
      <w:marLeft w:val="0"/>
      <w:marRight w:val="0"/>
      <w:marTop w:val="0"/>
      <w:marBottom w:val="0"/>
      <w:divBdr>
        <w:top w:val="none" w:sz="0" w:space="0" w:color="auto"/>
        <w:left w:val="none" w:sz="0" w:space="0" w:color="auto"/>
        <w:bottom w:val="none" w:sz="0" w:space="0" w:color="auto"/>
        <w:right w:val="none" w:sz="0" w:space="0" w:color="auto"/>
      </w:divBdr>
    </w:div>
    <w:div w:id="1860729148">
      <w:bodyDiv w:val="1"/>
      <w:marLeft w:val="0"/>
      <w:marRight w:val="0"/>
      <w:marTop w:val="0"/>
      <w:marBottom w:val="0"/>
      <w:divBdr>
        <w:top w:val="none" w:sz="0" w:space="0" w:color="auto"/>
        <w:left w:val="none" w:sz="0" w:space="0" w:color="auto"/>
        <w:bottom w:val="none" w:sz="0" w:space="0" w:color="auto"/>
        <w:right w:val="none" w:sz="0" w:space="0" w:color="auto"/>
      </w:divBdr>
    </w:div>
    <w:div w:id="1965967820">
      <w:bodyDiv w:val="1"/>
      <w:marLeft w:val="0"/>
      <w:marRight w:val="0"/>
      <w:marTop w:val="0"/>
      <w:marBottom w:val="0"/>
      <w:divBdr>
        <w:top w:val="none" w:sz="0" w:space="0" w:color="auto"/>
        <w:left w:val="none" w:sz="0" w:space="0" w:color="auto"/>
        <w:bottom w:val="none" w:sz="0" w:space="0" w:color="auto"/>
        <w:right w:val="none" w:sz="0" w:space="0" w:color="auto"/>
      </w:divBdr>
    </w:div>
    <w:div w:id="2012298435">
      <w:bodyDiv w:val="1"/>
      <w:marLeft w:val="0"/>
      <w:marRight w:val="0"/>
      <w:marTop w:val="0"/>
      <w:marBottom w:val="0"/>
      <w:divBdr>
        <w:top w:val="none" w:sz="0" w:space="0" w:color="auto"/>
        <w:left w:val="none" w:sz="0" w:space="0" w:color="auto"/>
        <w:bottom w:val="none" w:sz="0" w:space="0" w:color="auto"/>
        <w:right w:val="none" w:sz="0" w:space="0" w:color="auto"/>
      </w:divBdr>
    </w:div>
    <w:div w:id="2043556367">
      <w:bodyDiv w:val="1"/>
      <w:marLeft w:val="0"/>
      <w:marRight w:val="0"/>
      <w:marTop w:val="0"/>
      <w:marBottom w:val="0"/>
      <w:divBdr>
        <w:top w:val="none" w:sz="0" w:space="0" w:color="auto"/>
        <w:left w:val="none" w:sz="0" w:space="0" w:color="auto"/>
        <w:bottom w:val="none" w:sz="0" w:space="0" w:color="auto"/>
        <w:right w:val="none" w:sz="0" w:space="0" w:color="auto"/>
      </w:divBdr>
    </w:div>
    <w:div w:id="2099596416">
      <w:bodyDiv w:val="1"/>
      <w:marLeft w:val="0"/>
      <w:marRight w:val="0"/>
      <w:marTop w:val="0"/>
      <w:marBottom w:val="0"/>
      <w:divBdr>
        <w:top w:val="none" w:sz="0" w:space="0" w:color="auto"/>
        <w:left w:val="none" w:sz="0" w:space="0" w:color="auto"/>
        <w:bottom w:val="none" w:sz="0" w:space="0" w:color="auto"/>
        <w:right w:val="none" w:sz="0" w:space="0" w:color="auto"/>
      </w:divBdr>
    </w:div>
    <w:div w:id="21004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os3d.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mos3d.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imos">
      <a:dk1>
        <a:sysClr val="windowText" lastClr="000000"/>
      </a:dk1>
      <a:lt1>
        <a:sysClr val="window" lastClr="FFFFFF"/>
      </a:lt1>
      <a:dk2>
        <a:srgbClr val="D8D8D8"/>
      </a:dk2>
      <a:lt2>
        <a:srgbClr val="EEECE1"/>
      </a:lt2>
      <a:accent1>
        <a:srgbClr val="F2F2F2"/>
      </a:accent1>
      <a:accent2>
        <a:srgbClr val="DB0031"/>
      </a:accent2>
      <a:accent3>
        <a:srgbClr val="DB0031"/>
      </a:accent3>
      <a:accent4>
        <a:srgbClr val="DB0031"/>
      </a:accent4>
      <a:accent5>
        <a:srgbClr val="DB0031"/>
      </a:accent5>
      <a:accent6>
        <a:srgbClr val="DB0031"/>
      </a:accent6>
      <a:hlink>
        <a:srgbClr val="0000FF"/>
      </a:hlink>
      <a:folHlink>
        <a:srgbClr val="800080"/>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D4FF9C792D5E943875C1BB8554AF914" ma:contentTypeVersion="0" ma:contentTypeDescription="Ein neues Dokument erstellen." ma:contentTypeScope="" ma:versionID="32b5ab15730ba6c74b0570983b9943bc">
  <xsd:schema xmlns:xsd="http://www.w3.org/2001/XMLSchema" xmlns:xs="http://www.w3.org/2001/XMLSchema" xmlns:p="http://schemas.microsoft.com/office/2006/metadata/properties" targetNamespace="http://schemas.microsoft.com/office/2006/metadata/properties" ma:root="true" ma:fieldsID="8fdcc3ca8fe46e61ebe23855a80845b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5A10D-2790-4C5C-AA9F-0F8AE853BF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E4B0F8-F2F3-462F-A313-EE9453B791BF}">
  <ds:schemaRefs>
    <ds:schemaRef ds:uri="http://schemas.microsoft.com/sharepoint/v3/contenttype/forms"/>
  </ds:schemaRefs>
</ds:datastoreItem>
</file>

<file path=customXml/itemProps3.xml><?xml version="1.0" encoding="utf-8"?>
<ds:datastoreItem xmlns:ds="http://schemas.openxmlformats.org/officeDocument/2006/customXml" ds:itemID="{30FFE245-584E-4EFC-856C-8A92594718FA}">
  <ds:schemaRefs>
    <ds:schemaRef ds:uri="http://schemas.openxmlformats.org/officeDocument/2006/bibliography"/>
  </ds:schemaRefs>
</ds:datastoreItem>
</file>

<file path=customXml/itemProps4.xml><?xml version="1.0" encoding="utf-8"?>
<ds:datastoreItem xmlns:ds="http://schemas.openxmlformats.org/officeDocument/2006/customXml" ds:itemID="{C4C90183-4D63-4790-A0DC-A07FB1B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960</Words>
  <Characters>6052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Protokoll und imos Blanko_V2</vt:lpstr>
    </vt:vector>
  </TitlesOfParts>
  <Company>imos AG</Company>
  <LinksUpToDate>false</LinksUpToDate>
  <CharactersWithSpaces>6999</CharactersWithSpaces>
  <SharedDoc>false</SharedDoc>
  <HLinks>
    <vt:vector size="18" baseType="variant">
      <vt:variant>
        <vt:i4>1572922</vt:i4>
      </vt:variant>
      <vt:variant>
        <vt:i4>14</vt:i4>
      </vt:variant>
      <vt:variant>
        <vt:i4>0</vt:i4>
      </vt:variant>
      <vt:variant>
        <vt:i4>5</vt:i4>
      </vt:variant>
      <vt:variant>
        <vt:lpwstr/>
      </vt:variant>
      <vt:variant>
        <vt:lpwstr>_Toc225155894</vt:lpwstr>
      </vt:variant>
      <vt:variant>
        <vt:i4>1572922</vt:i4>
      </vt:variant>
      <vt:variant>
        <vt:i4>8</vt:i4>
      </vt:variant>
      <vt:variant>
        <vt:i4>0</vt:i4>
      </vt:variant>
      <vt:variant>
        <vt:i4>5</vt:i4>
      </vt:variant>
      <vt:variant>
        <vt:lpwstr/>
      </vt:variant>
      <vt:variant>
        <vt:lpwstr>_Toc225155893</vt:lpwstr>
      </vt:variant>
      <vt:variant>
        <vt:i4>1572922</vt:i4>
      </vt:variant>
      <vt:variant>
        <vt:i4>2</vt:i4>
      </vt:variant>
      <vt:variant>
        <vt:i4>0</vt:i4>
      </vt:variant>
      <vt:variant>
        <vt:i4>5</vt:i4>
      </vt:variant>
      <vt:variant>
        <vt:lpwstr/>
      </vt:variant>
      <vt:variant>
        <vt:lpwstr>_Toc225155892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und imos Blanko_V2</dc:title>
  <dc:subject>imos Vorlage</dc:subject>
  <dc:creator>Lena Kunikowski</dc:creator>
  <cp:lastModifiedBy>Armborst, Niklas</cp:lastModifiedBy>
  <cp:revision>31</cp:revision>
  <cp:lastPrinted>2018-11-16T09:34:00Z</cp:lastPrinted>
  <dcterms:created xsi:type="dcterms:W3CDTF">2019-03-19T13:04:00Z</dcterms:created>
  <dcterms:modified xsi:type="dcterms:W3CDTF">2026-07-10T07:48:00Z</dcterms:modified>
  <cp:category>imos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0x010100FD4FF9C792D5E943875C1BB8554AF914</vt:lpwstr>
  </property>
</Properties>
</file>